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CellSpacing w:w="60" w:type="dxa"/>
        <w:tblInd w:w="130" w:type="dxa"/>
        <w:tblBorders>
          <w:top w:val="nil"/>
          <w:left w:val="nil"/>
          <w:bottom w:val="nil"/>
          <w:right w:val="nil"/>
          <w:insideH w:val="nil"/>
          <w:insideV w:val="nil"/>
        </w:tblBorders>
        <w:shd w:val="clear" w:color="auto" w:fill="E7F0F9"/>
        <w:tblCellMar>
          <w:left w:w="10" w:type="dxa"/>
          <w:right w:w="10" w:type="dxa"/>
        </w:tblCellMar>
        <w:tblLook w:val="0000" w:firstRow="0" w:lastRow="0" w:firstColumn="0" w:lastColumn="0" w:noHBand="0" w:noVBand="0"/>
      </w:tblPr>
      <w:tblGrid>
        <w:gridCol w:w="2254"/>
        <w:gridCol w:w="6746"/>
      </w:tblGrid>
      <w:tr w:rsidR="00A46D11" w14:paraId="274329A1" w14:textId="77777777">
        <w:trPr>
          <w:tblCellSpacing w:w="60" w:type="dxa"/>
        </w:trPr>
        <w:tc>
          <w:tcPr>
            <w:tcW w:w="1200" w:type="pct"/>
            <w:shd w:val="clear" w:color="auto" w:fill="E7F0F9"/>
          </w:tcPr>
          <w:p w14:paraId="31397636" w14:textId="77777777" w:rsidR="00A46D11" w:rsidRDefault="00000000">
            <w:pPr>
              <w:spacing w:after="0" w:line="240" w:lineRule="auto"/>
            </w:pPr>
            <w:r>
              <w:rPr>
                <w:b/>
              </w:rPr>
              <w:t>RKP broj</w:t>
            </w:r>
          </w:p>
        </w:tc>
        <w:tc>
          <w:tcPr>
            <w:tcW w:w="0" w:type="auto"/>
            <w:shd w:val="clear" w:color="auto" w:fill="E7F0F9"/>
          </w:tcPr>
          <w:p w14:paraId="0478BEFA" w14:textId="77777777" w:rsidR="00A46D11" w:rsidRDefault="00000000">
            <w:pPr>
              <w:spacing w:after="0" w:line="240" w:lineRule="auto"/>
            </w:pPr>
            <w:r>
              <w:t>51087</w:t>
            </w:r>
          </w:p>
        </w:tc>
      </w:tr>
      <w:tr w:rsidR="00A46D11" w14:paraId="5154AB0A" w14:textId="77777777">
        <w:trPr>
          <w:tblCellSpacing w:w="60" w:type="dxa"/>
        </w:trPr>
        <w:tc>
          <w:tcPr>
            <w:tcW w:w="1200" w:type="pct"/>
            <w:shd w:val="clear" w:color="auto" w:fill="E7F0F9"/>
          </w:tcPr>
          <w:p w14:paraId="56A0D0CA" w14:textId="77777777" w:rsidR="00A46D11" w:rsidRDefault="00000000">
            <w:pPr>
              <w:spacing w:after="0" w:line="240" w:lineRule="auto"/>
            </w:pPr>
            <w:r>
              <w:rPr>
                <w:b/>
              </w:rPr>
              <w:t>Naziv obveznika</w:t>
            </w:r>
          </w:p>
        </w:tc>
        <w:tc>
          <w:tcPr>
            <w:tcW w:w="0" w:type="auto"/>
            <w:shd w:val="clear" w:color="auto" w:fill="E7F0F9"/>
          </w:tcPr>
          <w:p w14:paraId="7276C446" w14:textId="77777777" w:rsidR="00A46D11" w:rsidRDefault="00000000">
            <w:pPr>
              <w:spacing w:after="0" w:line="240" w:lineRule="auto"/>
            </w:pPr>
            <w:r>
              <w:t>DOM ZA ŽRTVE OBITELJSKOG NASILJA UTOČIŠTE SVETI NIKOLA</w:t>
            </w:r>
          </w:p>
        </w:tc>
      </w:tr>
      <w:tr w:rsidR="00A46D11" w14:paraId="642C1BCF" w14:textId="77777777">
        <w:trPr>
          <w:tblCellSpacing w:w="60" w:type="dxa"/>
        </w:trPr>
        <w:tc>
          <w:tcPr>
            <w:tcW w:w="1200" w:type="pct"/>
            <w:shd w:val="clear" w:color="auto" w:fill="E7F0F9"/>
          </w:tcPr>
          <w:p w14:paraId="383270FB" w14:textId="77777777" w:rsidR="00A46D11" w:rsidRDefault="00000000">
            <w:pPr>
              <w:spacing w:after="0" w:line="240" w:lineRule="auto"/>
            </w:pPr>
            <w:r>
              <w:rPr>
                <w:b/>
              </w:rPr>
              <w:t>Razina</w:t>
            </w:r>
          </w:p>
        </w:tc>
        <w:tc>
          <w:tcPr>
            <w:tcW w:w="0" w:type="auto"/>
            <w:shd w:val="clear" w:color="auto" w:fill="E7F0F9"/>
          </w:tcPr>
          <w:p w14:paraId="02251891" w14:textId="77777777" w:rsidR="00A46D11" w:rsidRDefault="00000000">
            <w:pPr>
              <w:spacing w:after="0" w:line="240" w:lineRule="auto"/>
            </w:pPr>
            <w:r>
              <w:t>21</w:t>
            </w:r>
          </w:p>
        </w:tc>
      </w:tr>
    </w:tbl>
    <w:p w14:paraId="0B33C9B1" w14:textId="77777777" w:rsidR="00A46D11" w:rsidRDefault="00000000">
      <w:r>
        <w:br/>
      </w:r>
    </w:p>
    <w:p w14:paraId="5CCD4E96" w14:textId="77777777" w:rsidR="00A46D11" w:rsidRDefault="00000000">
      <w:pPr>
        <w:spacing w:line="240" w:lineRule="auto"/>
        <w:jc w:val="center"/>
      </w:pPr>
      <w:r>
        <w:rPr>
          <w:b/>
          <w:sz w:val="28"/>
        </w:rPr>
        <w:t>BILJEŠKE UZ FINANCIJSKE IZVJEŠTAJE</w:t>
      </w:r>
    </w:p>
    <w:p w14:paraId="4B4CAEAD" w14:textId="77777777" w:rsidR="00A46D11" w:rsidRDefault="00000000">
      <w:pPr>
        <w:spacing w:line="240" w:lineRule="auto"/>
        <w:jc w:val="center"/>
      </w:pPr>
      <w:r>
        <w:rPr>
          <w:b/>
          <w:sz w:val="28"/>
        </w:rPr>
        <w:t>ZA RAZDOBLJE</w:t>
      </w:r>
    </w:p>
    <w:p w14:paraId="57D6090C" w14:textId="77777777" w:rsidR="00A46D11" w:rsidRDefault="00000000">
      <w:pPr>
        <w:spacing w:line="240" w:lineRule="auto"/>
        <w:jc w:val="center"/>
      </w:pPr>
      <w:r>
        <w:rPr>
          <w:b/>
          <w:sz w:val="28"/>
        </w:rPr>
        <w:t>I - VI 2026.</w:t>
      </w:r>
    </w:p>
    <w:p w14:paraId="49260845" w14:textId="77777777" w:rsidR="00A46D11" w:rsidRDefault="00A46D11"/>
    <w:p w14:paraId="53182305" w14:textId="77777777" w:rsidR="00A46D11" w:rsidRDefault="00000000">
      <w:pPr>
        <w:keepNext/>
        <w:spacing w:line="240" w:lineRule="auto"/>
        <w:jc w:val="center"/>
      </w:pPr>
      <w:r>
        <w:rPr>
          <w:b/>
          <w:sz w:val="28"/>
        </w:rPr>
        <w:t>Izvještaj o prihodima i rashodima, primicima i izdacima</w:t>
      </w:r>
    </w:p>
    <w:p w14:paraId="60045C7E" w14:textId="77777777" w:rsidR="00A46D11" w:rsidRDefault="00000000">
      <w:pPr>
        <w:keepNext/>
        <w:spacing w:line="240" w:lineRule="auto"/>
        <w:jc w:val="center"/>
      </w:pPr>
      <w:r>
        <w:rPr>
          <w:sz w:val="28"/>
        </w:rPr>
        <w:t>Bilješka 1.</w:t>
      </w:r>
    </w:p>
    <w:tbl>
      <w:tblPr>
        <w:tblW w:w="0" w:type="auto"/>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A46D11" w14:paraId="13BA72D7" w14:textId="77777777">
        <w:trPr>
          <w:cantSplit/>
        </w:trPr>
        <w:tc>
          <w:tcPr>
            <w:tcW w:w="700" w:type="dxa"/>
            <w:shd w:val="clear" w:color="auto" w:fill="E7F0F9"/>
            <w:tcMar>
              <w:top w:w="0" w:type="dxa"/>
              <w:bottom w:w="0" w:type="dxa"/>
            </w:tcMar>
            <w:vAlign w:val="center"/>
          </w:tcPr>
          <w:p w14:paraId="225D3A46" w14:textId="77777777" w:rsidR="00A46D11"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D914381" w14:textId="77777777" w:rsidR="00A46D11"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8D78EEA" w14:textId="77777777" w:rsidR="00A46D11"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092AC4F" w14:textId="77777777" w:rsidR="00A46D11"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5E90B93" w14:textId="77777777" w:rsidR="00A46D11"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86DB4B6" w14:textId="77777777" w:rsidR="00A46D11" w:rsidRDefault="00000000">
            <w:pPr>
              <w:keepNext/>
              <w:keepLines/>
              <w:spacing w:after="0" w:line="240" w:lineRule="auto"/>
              <w:jc w:val="center"/>
            </w:pPr>
            <w:r>
              <w:rPr>
                <w:b/>
                <w:sz w:val="18"/>
              </w:rPr>
              <w:t>Indeks (%)</w:t>
            </w:r>
          </w:p>
        </w:tc>
      </w:tr>
      <w:tr w:rsidR="00A46D11" w14:paraId="6575D968" w14:textId="77777777">
        <w:trPr>
          <w:cantSplit/>
          <w:trHeight w:val="560"/>
        </w:trPr>
        <w:tc>
          <w:tcPr>
            <w:tcW w:w="700" w:type="dxa"/>
            <w:tcMar>
              <w:top w:w="0" w:type="dxa"/>
              <w:bottom w:w="0" w:type="dxa"/>
            </w:tcMar>
            <w:vAlign w:val="center"/>
          </w:tcPr>
          <w:p w14:paraId="72D44D39" w14:textId="77777777" w:rsidR="00A46D11" w:rsidRDefault="00000000">
            <w:pPr>
              <w:keepNext/>
              <w:keepLines/>
              <w:spacing w:after="0" w:line="240" w:lineRule="auto"/>
            </w:pPr>
            <w:r>
              <w:rPr>
                <w:sz w:val="18"/>
              </w:rPr>
              <w:t>6</w:t>
            </w:r>
          </w:p>
        </w:tc>
        <w:tc>
          <w:tcPr>
            <w:tcW w:w="3180" w:type="dxa"/>
            <w:tcMar>
              <w:top w:w="0" w:type="dxa"/>
              <w:bottom w:w="0" w:type="dxa"/>
            </w:tcMar>
            <w:vAlign w:val="center"/>
          </w:tcPr>
          <w:p w14:paraId="55A38538" w14:textId="77777777" w:rsidR="00A46D11" w:rsidRDefault="00000000">
            <w:pPr>
              <w:keepNext/>
              <w:keepLines/>
              <w:spacing w:after="0" w:line="240" w:lineRule="auto"/>
            </w:pPr>
            <w:r>
              <w:rPr>
                <w:sz w:val="18"/>
              </w:rPr>
              <w:t>PRIHODI POSLOVANJA (šifre 61+62+63+64+65+66+67+68)</w:t>
            </w:r>
          </w:p>
        </w:tc>
        <w:tc>
          <w:tcPr>
            <w:tcW w:w="700" w:type="dxa"/>
            <w:tcMar>
              <w:top w:w="0" w:type="dxa"/>
              <w:bottom w:w="0" w:type="dxa"/>
            </w:tcMar>
            <w:vAlign w:val="center"/>
          </w:tcPr>
          <w:p w14:paraId="7D3AA12A" w14:textId="77777777" w:rsidR="00A46D11" w:rsidRDefault="00000000">
            <w:pPr>
              <w:keepNext/>
              <w:keepLines/>
              <w:spacing w:after="0" w:line="240" w:lineRule="auto"/>
            </w:pPr>
            <w:r>
              <w:rPr>
                <w:sz w:val="18"/>
              </w:rPr>
              <w:t>6</w:t>
            </w:r>
          </w:p>
        </w:tc>
        <w:tc>
          <w:tcPr>
            <w:tcW w:w="1860" w:type="dxa"/>
            <w:tcMar>
              <w:top w:w="0" w:type="dxa"/>
              <w:bottom w:w="0" w:type="dxa"/>
            </w:tcMar>
            <w:vAlign w:val="center"/>
          </w:tcPr>
          <w:p w14:paraId="4D45B0B5" w14:textId="77777777" w:rsidR="00A46D11" w:rsidRDefault="00000000">
            <w:pPr>
              <w:keepNext/>
              <w:keepLines/>
              <w:spacing w:after="0" w:line="240" w:lineRule="auto"/>
              <w:jc w:val="right"/>
            </w:pPr>
            <w:r>
              <w:rPr>
                <w:sz w:val="18"/>
              </w:rPr>
              <w:t>75.731,05</w:t>
            </w:r>
          </w:p>
        </w:tc>
        <w:tc>
          <w:tcPr>
            <w:tcW w:w="1860" w:type="dxa"/>
            <w:tcMar>
              <w:top w:w="0" w:type="dxa"/>
              <w:bottom w:w="0" w:type="dxa"/>
            </w:tcMar>
            <w:vAlign w:val="center"/>
          </w:tcPr>
          <w:p w14:paraId="0598F1B0" w14:textId="77777777" w:rsidR="00A46D11" w:rsidRDefault="00000000">
            <w:pPr>
              <w:keepNext/>
              <w:keepLines/>
              <w:spacing w:after="0" w:line="240" w:lineRule="auto"/>
              <w:jc w:val="right"/>
            </w:pPr>
            <w:r>
              <w:rPr>
                <w:sz w:val="18"/>
              </w:rPr>
              <w:t>91.966,12</w:t>
            </w:r>
          </w:p>
        </w:tc>
        <w:tc>
          <w:tcPr>
            <w:tcW w:w="700" w:type="dxa"/>
            <w:tcMar>
              <w:top w:w="0" w:type="dxa"/>
              <w:bottom w:w="0" w:type="dxa"/>
            </w:tcMar>
            <w:vAlign w:val="center"/>
          </w:tcPr>
          <w:p w14:paraId="577CAFEC" w14:textId="77777777" w:rsidR="00A46D11" w:rsidRDefault="00000000">
            <w:pPr>
              <w:keepNext/>
              <w:keepLines/>
              <w:spacing w:after="0" w:line="240" w:lineRule="auto"/>
              <w:jc w:val="right"/>
            </w:pPr>
            <w:r>
              <w:rPr>
                <w:sz w:val="18"/>
              </w:rPr>
              <w:t>121,4</w:t>
            </w:r>
          </w:p>
        </w:tc>
      </w:tr>
      <w:tr w:rsidR="00A46D11" w14:paraId="6F5DBE9B" w14:textId="77777777">
        <w:trPr>
          <w:cantSplit/>
          <w:trHeight w:val="560"/>
        </w:trPr>
        <w:tc>
          <w:tcPr>
            <w:tcW w:w="700" w:type="dxa"/>
            <w:tcMar>
              <w:top w:w="0" w:type="dxa"/>
              <w:bottom w:w="0" w:type="dxa"/>
            </w:tcMar>
            <w:vAlign w:val="center"/>
          </w:tcPr>
          <w:p w14:paraId="75226177" w14:textId="77777777" w:rsidR="00A46D11" w:rsidRDefault="00000000">
            <w:pPr>
              <w:keepNext/>
              <w:keepLines/>
              <w:spacing w:after="0" w:line="240" w:lineRule="auto"/>
            </w:pPr>
            <w:r>
              <w:rPr>
                <w:sz w:val="18"/>
              </w:rPr>
              <w:t>3</w:t>
            </w:r>
          </w:p>
        </w:tc>
        <w:tc>
          <w:tcPr>
            <w:tcW w:w="3180" w:type="dxa"/>
            <w:tcMar>
              <w:top w:w="0" w:type="dxa"/>
              <w:bottom w:w="0" w:type="dxa"/>
            </w:tcMar>
            <w:vAlign w:val="center"/>
          </w:tcPr>
          <w:p w14:paraId="430207A5" w14:textId="77777777" w:rsidR="00A46D11" w:rsidRDefault="00000000">
            <w:pPr>
              <w:keepNext/>
              <w:keepLines/>
              <w:spacing w:after="0" w:line="240" w:lineRule="auto"/>
            </w:pPr>
            <w:r>
              <w:rPr>
                <w:sz w:val="18"/>
              </w:rPr>
              <w:t>RASHODI POSLOVANJA (šifre 31+32+34+35+36+37+38)</w:t>
            </w:r>
          </w:p>
        </w:tc>
        <w:tc>
          <w:tcPr>
            <w:tcW w:w="700" w:type="dxa"/>
            <w:tcMar>
              <w:top w:w="0" w:type="dxa"/>
              <w:bottom w:w="0" w:type="dxa"/>
            </w:tcMar>
            <w:vAlign w:val="center"/>
          </w:tcPr>
          <w:p w14:paraId="3FEC10B2" w14:textId="77777777" w:rsidR="00A46D11" w:rsidRDefault="00000000">
            <w:pPr>
              <w:keepNext/>
              <w:keepLines/>
              <w:spacing w:after="0" w:line="240" w:lineRule="auto"/>
            </w:pPr>
            <w:r>
              <w:rPr>
                <w:sz w:val="18"/>
              </w:rPr>
              <w:t>3</w:t>
            </w:r>
          </w:p>
        </w:tc>
        <w:tc>
          <w:tcPr>
            <w:tcW w:w="1860" w:type="dxa"/>
            <w:tcMar>
              <w:top w:w="0" w:type="dxa"/>
              <w:bottom w:w="0" w:type="dxa"/>
            </w:tcMar>
            <w:vAlign w:val="center"/>
          </w:tcPr>
          <w:p w14:paraId="5E4948A4" w14:textId="77777777" w:rsidR="00A46D11" w:rsidRDefault="00000000">
            <w:pPr>
              <w:keepNext/>
              <w:keepLines/>
              <w:spacing w:after="0" w:line="240" w:lineRule="auto"/>
              <w:jc w:val="right"/>
            </w:pPr>
            <w:r>
              <w:rPr>
                <w:sz w:val="18"/>
              </w:rPr>
              <w:t>72.657,79</w:t>
            </w:r>
          </w:p>
        </w:tc>
        <w:tc>
          <w:tcPr>
            <w:tcW w:w="1860" w:type="dxa"/>
            <w:tcMar>
              <w:top w:w="0" w:type="dxa"/>
              <w:bottom w:w="0" w:type="dxa"/>
            </w:tcMar>
            <w:vAlign w:val="center"/>
          </w:tcPr>
          <w:p w14:paraId="3C749C76" w14:textId="77777777" w:rsidR="00A46D11" w:rsidRDefault="00000000">
            <w:pPr>
              <w:keepNext/>
              <w:keepLines/>
              <w:spacing w:after="0" w:line="240" w:lineRule="auto"/>
              <w:jc w:val="right"/>
            </w:pPr>
            <w:r>
              <w:rPr>
                <w:sz w:val="18"/>
              </w:rPr>
              <w:t>72.895,23</w:t>
            </w:r>
          </w:p>
        </w:tc>
        <w:tc>
          <w:tcPr>
            <w:tcW w:w="700" w:type="dxa"/>
            <w:tcMar>
              <w:top w:w="0" w:type="dxa"/>
              <w:bottom w:w="0" w:type="dxa"/>
            </w:tcMar>
            <w:vAlign w:val="center"/>
          </w:tcPr>
          <w:p w14:paraId="60A32F62" w14:textId="77777777" w:rsidR="00A46D11" w:rsidRDefault="00000000">
            <w:pPr>
              <w:keepNext/>
              <w:keepLines/>
              <w:spacing w:after="0" w:line="240" w:lineRule="auto"/>
              <w:jc w:val="right"/>
            </w:pPr>
            <w:r>
              <w:rPr>
                <w:sz w:val="18"/>
              </w:rPr>
              <w:t>100,3</w:t>
            </w:r>
          </w:p>
        </w:tc>
      </w:tr>
      <w:tr w:rsidR="00A46D11" w14:paraId="7CBE43CA" w14:textId="77777777">
        <w:trPr>
          <w:cantSplit/>
          <w:trHeight w:val="560"/>
        </w:trPr>
        <w:tc>
          <w:tcPr>
            <w:tcW w:w="700" w:type="dxa"/>
            <w:tcMar>
              <w:top w:w="0" w:type="dxa"/>
              <w:bottom w:w="0" w:type="dxa"/>
            </w:tcMar>
            <w:vAlign w:val="center"/>
          </w:tcPr>
          <w:p w14:paraId="7A6631BF" w14:textId="77777777" w:rsidR="00A46D11" w:rsidRDefault="00A46D11">
            <w:pPr>
              <w:keepNext/>
              <w:keepLines/>
              <w:spacing w:after="0" w:line="240" w:lineRule="auto"/>
            </w:pPr>
          </w:p>
        </w:tc>
        <w:tc>
          <w:tcPr>
            <w:tcW w:w="3180" w:type="dxa"/>
            <w:tcMar>
              <w:top w:w="0" w:type="dxa"/>
              <w:bottom w:w="0" w:type="dxa"/>
            </w:tcMar>
            <w:vAlign w:val="center"/>
          </w:tcPr>
          <w:p w14:paraId="3D8F6CE4" w14:textId="77777777" w:rsidR="00A46D11" w:rsidRDefault="00000000">
            <w:pPr>
              <w:keepNext/>
              <w:keepLines/>
              <w:spacing w:after="0" w:line="240" w:lineRule="auto"/>
            </w:pPr>
            <w:r>
              <w:rPr>
                <w:b/>
                <w:sz w:val="18"/>
              </w:rPr>
              <w:t>VIŠAK PRIHODA POSLOVANJA (šifre 6-Z005)</w:t>
            </w:r>
          </w:p>
        </w:tc>
        <w:tc>
          <w:tcPr>
            <w:tcW w:w="700" w:type="dxa"/>
            <w:tcMar>
              <w:top w:w="0" w:type="dxa"/>
              <w:bottom w:w="0" w:type="dxa"/>
            </w:tcMar>
            <w:vAlign w:val="center"/>
          </w:tcPr>
          <w:p w14:paraId="42512E16" w14:textId="77777777" w:rsidR="00A46D11" w:rsidRDefault="00000000">
            <w:pPr>
              <w:keepNext/>
              <w:keepLines/>
              <w:spacing w:after="0" w:line="240" w:lineRule="auto"/>
            </w:pPr>
            <w:r>
              <w:rPr>
                <w:b/>
                <w:sz w:val="18"/>
              </w:rPr>
              <w:t>X001</w:t>
            </w:r>
          </w:p>
        </w:tc>
        <w:tc>
          <w:tcPr>
            <w:tcW w:w="1860" w:type="dxa"/>
            <w:tcMar>
              <w:top w:w="0" w:type="dxa"/>
              <w:bottom w:w="0" w:type="dxa"/>
            </w:tcMar>
            <w:vAlign w:val="center"/>
          </w:tcPr>
          <w:p w14:paraId="3F61D1DE" w14:textId="77777777" w:rsidR="00A46D11" w:rsidRDefault="00000000">
            <w:pPr>
              <w:keepNext/>
              <w:keepLines/>
              <w:spacing w:after="0" w:line="240" w:lineRule="auto"/>
              <w:jc w:val="right"/>
            </w:pPr>
            <w:r>
              <w:rPr>
                <w:b/>
                <w:sz w:val="18"/>
              </w:rPr>
              <w:t>3.073,26</w:t>
            </w:r>
          </w:p>
        </w:tc>
        <w:tc>
          <w:tcPr>
            <w:tcW w:w="1860" w:type="dxa"/>
            <w:tcMar>
              <w:top w:w="0" w:type="dxa"/>
              <w:bottom w:w="0" w:type="dxa"/>
            </w:tcMar>
            <w:vAlign w:val="center"/>
          </w:tcPr>
          <w:p w14:paraId="26BCFD41" w14:textId="77777777" w:rsidR="00A46D11" w:rsidRDefault="00000000">
            <w:pPr>
              <w:keepNext/>
              <w:keepLines/>
              <w:spacing w:after="0" w:line="240" w:lineRule="auto"/>
              <w:jc w:val="right"/>
            </w:pPr>
            <w:r>
              <w:rPr>
                <w:b/>
                <w:sz w:val="18"/>
              </w:rPr>
              <w:t>19.070,89</w:t>
            </w:r>
          </w:p>
        </w:tc>
        <w:tc>
          <w:tcPr>
            <w:tcW w:w="700" w:type="dxa"/>
            <w:tcMar>
              <w:top w:w="0" w:type="dxa"/>
              <w:bottom w:w="0" w:type="dxa"/>
            </w:tcMar>
            <w:vAlign w:val="center"/>
          </w:tcPr>
          <w:p w14:paraId="3B4C64A8" w14:textId="77777777" w:rsidR="00A46D11" w:rsidRDefault="00000000">
            <w:pPr>
              <w:keepNext/>
              <w:keepLines/>
              <w:spacing w:after="0" w:line="240" w:lineRule="auto"/>
              <w:jc w:val="right"/>
            </w:pPr>
            <w:r>
              <w:rPr>
                <w:b/>
                <w:sz w:val="18"/>
              </w:rPr>
              <w:t>620,5</w:t>
            </w:r>
          </w:p>
        </w:tc>
      </w:tr>
      <w:tr w:rsidR="00A46D11" w14:paraId="3C08EC45" w14:textId="77777777">
        <w:trPr>
          <w:cantSplit/>
          <w:trHeight w:val="560"/>
        </w:trPr>
        <w:tc>
          <w:tcPr>
            <w:tcW w:w="700" w:type="dxa"/>
            <w:tcMar>
              <w:top w:w="0" w:type="dxa"/>
              <w:bottom w:w="0" w:type="dxa"/>
            </w:tcMar>
            <w:vAlign w:val="center"/>
          </w:tcPr>
          <w:p w14:paraId="2A3B9685" w14:textId="77777777" w:rsidR="00A46D11" w:rsidRDefault="00000000">
            <w:pPr>
              <w:keepNext/>
              <w:keepLines/>
              <w:spacing w:after="0" w:line="240" w:lineRule="auto"/>
            </w:pPr>
            <w:r>
              <w:rPr>
                <w:sz w:val="18"/>
              </w:rPr>
              <w:t>7</w:t>
            </w:r>
          </w:p>
        </w:tc>
        <w:tc>
          <w:tcPr>
            <w:tcW w:w="3180" w:type="dxa"/>
            <w:tcMar>
              <w:top w:w="0" w:type="dxa"/>
              <w:bottom w:w="0" w:type="dxa"/>
            </w:tcMar>
            <w:vAlign w:val="center"/>
          </w:tcPr>
          <w:p w14:paraId="4B0A22CA" w14:textId="77777777" w:rsidR="00A46D11" w:rsidRDefault="00000000">
            <w:pPr>
              <w:keepNext/>
              <w:keepLines/>
              <w:spacing w:after="0" w:line="240" w:lineRule="auto"/>
            </w:pPr>
            <w:r>
              <w:rPr>
                <w:sz w:val="18"/>
              </w:rPr>
              <w:t>Prihodi od prodaje nefinancijske imovine (šifre 71+72+73+74)</w:t>
            </w:r>
          </w:p>
        </w:tc>
        <w:tc>
          <w:tcPr>
            <w:tcW w:w="700" w:type="dxa"/>
            <w:tcMar>
              <w:top w:w="0" w:type="dxa"/>
              <w:bottom w:w="0" w:type="dxa"/>
            </w:tcMar>
            <w:vAlign w:val="center"/>
          </w:tcPr>
          <w:p w14:paraId="5EE57B3E" w14:textId="77777777" w:rsidR="00A46D11" w:rsidRDefault="00000000">
            <w:pPr>
              <w:keepNext/>
              <w:keepLines/>
              <w:spacing w:after="0" w:line="240" w:lineRule="auto"/>
            </w:pPr>
            <w:r>
              <w:rPr>
                <w:sz w:val="18"/>
              </w:rPr>
              <w:t>7</w:t>
            </w:r>
          </w:p>
        </w:tc>
        <w:tc>
          <w:tcPr>
            <w:tcW w:w="1860" w:type="dxa"/>
            <w:tcMar>
              <w:top w:w="0" w:type="dxa"/>
              <w:bottom w:w="0" w:type="dxa"/>
            </w:tcMar>
            <w:vAlign w:val="center"/>
          </w:tcPr>
          <w:p w14:paraId="24B5EDE4" w14:textId="77777777" w:rsidR="00A46D11" w:rsidRDefault="00000000">
            <w:pPr>
              <w:keepNext/>
              <w:keepLines/>
              <w:spacing w:after="0" w:line="240" w:lineRule="auto"/>
              <w:jc w:val="right"/>
            </w:pPr>
            <w:r>
              <w:rPr>
                <w:sz w:val="18"/>
              </w:rPr>
              <w:t>0,00</w:t>
            </w:r>
          </w:p>
        </w:tc>
        <w:tc>
          <w:tcPr>
            <w:tcW w:w="1860" w:type="dxa"/>
            <w:tcMar>
              <w:top w:w="0" w:type="dxa"/>
              <w:bottom w:w="0" w:type="dxa"/>
            </w:tcMar>
            <w:vAlign w:val="center"/>
          </w:tcPr>
          <w:p w14:paraId="7273FAAC" w14:textId="77777777" w:rsidR="00A46D11" w:rsidRDefault="00000000">
            <w:pPr>
              <w:keepNext/>
              <w:keepLines/>
              <w:spacing w:after="0" w:line="240" w:lineRule="auto"/>
              <w:jc w:val="right"/>
            </w:pPr>
            <w:r>
              <w:rPr>
                <w:sz w:val="18"/>
              </w:rPr>
              <w:t>0,00</w:t>
            </w:r>
          </w:p>
        </w:tc>
        <w:tc>
          <w:tcPr>
            <w:tcW w:w="700" w:type="dxa"/>
            <w:tcMar>
              <w:top w:w="0" w:type="dxa"/>
              <w:bottom w:w="0" w:type="dxa"/>
            </w:tcMar>
            <w:vAlign w:val="center"/>
          </w:tcPr>
          <w:p w14:paraId="66649730" w14:textId="77777777" w:rsidR="00A46D11" w:rsidRDefault="00000000">
            <w:pPr>
              <w:keepNext/>
              <w:keepLines/>
              <w:spacing w:after="0" w:line="240" w:lineRule="auto"/>
              <w:jc w:val="right"/>
            </w:pPr>
            <w:r>
              <w:rPr>
                <w:sz w:val="18"/>
              </w:rPr>
              <w:t>-</w:t>
            </w:r>
          </w:p>
        </w:tc>
      </w:tr>
      <w:tr w:rsidR="00A46D11" w14:paraId="7D210413" w14:textId="77777777">
        <w:trPr>
          <w:cantSplit/>
          <w:trHeight w:val="560"/>
        </w:trPr>
        <w:tc>
          <w:tcPr>
            <w:tcW w:w="700" w:type="dxa"/>
            <w:tcMar>
              <w:top w:w="0" w:type="dxa"/>
              <w:bottom w:w="0" w:type="dxa"/>
            </w:tcMar>
            <w:vAlign w:val="center"/>
          </w:tcPr>
          <w:p w14:paraId="3D5CF91F" w14:textId="77777777" w:rsidR="00A46D11" w:rsidRDefault="00000000">
            <w:pPr>
              <w:keepNext/>
              <w:keepLines/>
              <w:spacing w:after="0" w:line="240" w:lineRule="auto"/>
            </w:pPr>
            <w:r>
              <w:rPr>
                <w:sz w:val="18"/>
              </w:rPr>
              <w:t>4</w:t>
            </w:r>
          </w:p>
        </w:tc>
        <w:tc>
          <w:tcPr>
            <w:tcW w:w="3180" w:type="dxa"/>
            <w:tcMar>
              <w:top w:w="0" w:type="dxa"/>
              <w:bottom w:w="0" w:type="dxa"/>
            </w:tcMar>
            <w:vAlign w:val="center"/>
          </w:tcPr>
          <w:p w14:paraId="32CDDCE0" w14:textId="77777777" w:rsidR="00A46D11" w:rsidRDefault="00000000">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1E9F4336" w14:textId="77777777" w:rsidR="00A46D11" w:rsidRDefault="00000000">
            <w:pPr>
              <w:keepNext/>
              <w:keepLines/>
              <w:spacing w:after="0" w:line="240" w:lineRule="auto"/>
            </w:pPr>
            <w:r>
              <w:rPr>
                <w:sz w:val="18"/>
              </w:rPr>
              <w:t>4</w:t>
            </w:r>
          </w:p>
        </w:tc>
        <w:tc>
          <w:tcPr>
            <w:tcW w:w="1860" w:type="dxa"/>
            <w:tcMar>
              <w:top w:w="0" w:type="dxa"/>
              <w:bottom w:w="0" w:type="dxa"/>
            </w:tcMar>
            <w:vAlign w:val="center"/>
          </w:tcPr>
          <w:p w14:paraId="5EE22D2E" w14:textId="77777777" w:rsidR="00A46D11" w:rsidRDefault="00000000">
            <w:pPr>
              <w:keepNext/>
              <w:keepLines/>
              <w:spacing w:after="0" w:line="240" w:lineRule="auto"/>
              <w:jc w:val="right"/>
            </w:pPr>
            <w:r>
              <w:rPr>
                <w:sz w:val="18"/>
              </w:rPr>
              <w:t>478,00</w:t>
            </w:r>
          </w:p>
        </w:tc>
        <w:tc>
          <w:tcPr>
            <w:tcW w:w="1860" w:type="dxa"/>
            <w:tcMar>
              <w:top w:w="0" w:type="dxa"/>
              <w:bottom w:w="0" w:type="dxa"/>
            </w:tcMar>
            <w:vAlign w:val="center"/>
          </w:tcPr>
          <w:p w14:paraId="25EC3141" w14:textId="77777777" w:rsidR="00A46D11" w:rsidRDefault="00000000">
            <w:pPr>
              <w:keepNext/>
              <w:keepLines/>
              <w:spacing w:after="0" w:line="240" w:lineRule="auto"/>
              <w:jc w:val="right"/>
            </w:pPr>
            <w:r>
              <w:rPr>
                <w:sz w:val="18"/>
              </w:rPr>
              <w:t>796,00</w:t>
            </w:r>
          </w:p>
        </w:tc>
        <w:tc>
          <w:tcPr>
            <w:tcW w:w="700" w:type="dxa"/>
            <w:tcMar>
              <w:top w:w="0" w:type="dxa"/>
              <w:bottom w:w="0" w:type="dxa"/>
            </w:tcMar>
            <w:vAlign w:val="center"/>
          </w:tcPr>
          <w:p w14:paraId="712A4188" w14:textId="77777777" w:rsidR="00A46D11" w:rsidRDefault="00000000">
            <w:pPr>
              <w:keepNext/>
              <w:keepLines/>
              <w:spacing w:after="0" w:line="240" w:lineRule="auto"/>
              <w:jc w:val="right"/>
            </w:pPr>
            <w:r>
              <w:rPr>
                <w:sz w:val="18"/>
              </w:rPr>
              <w:t>166,5</w:t>
            </w:r>
          </w:p>
        </w:tc>
      </w:tr>
      <w:tr w:rsidR="00A46D11" w14:paraId="4CB69DDD" w14:textId="77777777">
        <w:trPr>
          <w:cantSplit/>
          <w:trHeight w:val="560"/>
        </w:trPr>
        <w:tc>
          <w:tcPr>
            <w:tcW w:w="700" w:type="dxa"/>
            <w:tcMar>
              <w:top w:w="0" w:type="dxa"/>
              <w:bottom w:w="0" w:type="dxa"/>
            </w:tcMar>
            <w:vAlign w:val="center"/>
          </w:tcPr>
          <w:p w14:paraId="76A64EE6" w14:textId="77777777" w:rsidR="00A46D11" w:rsidRDefault="00A46D11">
            <w:pPr>
              <w:keepNext/>
              <w:keepLines/>
              <w:spacing w:after="0" w:line="240" w:lineRule="auto"/>
            </w:pPr>
          </w:p>
        </w:tc>
        <w:tc>
          <w:tcPr>
            <w:tcW w:w="3180" w:type="dxa"/>
            <w:tcMar>
              <w:top w:w="0" w:type="dxa"/>
              <w:bottom w:w="0" w:type="dxa"/>
            </w:tcMar>
            <w:vAlign w:val="center"/>
          </w:tcPr>
          <w:p w14:paraId="652DD373" w14:textId="77777777" w:rsidR="00A46D11" w:rsidRDefault="00000000">
            <w:pPr>
              <w:keepNext/>
              <w:keepLines/>
              <w:spacing w:after="0" w:line="240" w:lineRule="auto"/>
            </w:pPr>
            <w:r>
              <w:rPr>
                <w:b/>
                <w:sz w:val="18"/>
              </w:rPr>
              <w:t>MANJAK PRIHODA OD NEFINANCIJSKE IMOVINE (šifre 4-7)</w:t>
            </w:r>
          </w:p>
        </w:tc>
        <w:tc>
          <w:tcPr>
            <w:tcW w:w="700" w:type="dxa"/>
            <w:tcMar>
              <w:top w:w="0" w:type="dxa"/>
              <w:bottom w:w="0" w:type="dxa"/>
            </w:tcMar>
            <w:vAlign w:val="center"/>
          </w:tcPr>
          <w:p w14:paraId="2A15D365" w14:textId="77777777" w:rsidR="00A46D11" w:rsidRDefault="00000000">
            <w:pPr>
              <w:keepNext/>
              <w:keepLines/>
              <w:spacing w:after="0" w:line="240" w:lineRule="auto"/>
            </w:pPr>
            <w:r>
              <w:rPr>
                <w:b/>
                <w:sz w:val="18"/>
              </w:rPr>
              <w:t>Y002</w:t>
            </w:r>
          </w:p>
        </w:tc>
        <w:tc>
          <w:tcPr>
            <w:tcW w:w="1860" w:type="dxa"/>
            <w:tcMar>
              <w:top w:w="0" w:type="dxa"/>
              <w:bottom w:w="0" w:type="dxa"/>
            </w:tcMar>
            <w:vAlign w:val="center"/>
          </w:tcPr>
          <w:p w14:paraId="225BA3C2" w14:textId="77777777" w:rsidR="00A46D11" w:rsidRDefault="00000000">
            <w:pPr>
              <w:keepNext/>
              <w:keepLines/>
              <w:spacing w:after="0" w:line="240" w:lineRule="auto"/>
              <w:jc w:val="right"/>
            </w:pPr>
            <w:r>
              <w:rPr>
                <w:b/>
                <w:sz w:val="18"/>
              </w:rPr>
              <w:t>478,00</w:t>
            </w:r>
          </w:p>
        </w:tc>
        <w:tc>
          <w:tcPr>
            <w:tcW w:w="1860" w:type="dxa"/>
            <w:tcMar>
              <w:top w:w="0" w:type="dxa"/>
              <w:bottom w:w="0" w:type="dxa"/>
            </w:tcMar>
            <w:vAlign w:val="center"/>
          </w:tcPr>
          <w:p w14:paraId="30A609B1" w14:textId="77777777" w:rsidR="00A46D11" w:rsidRDefault="00000000">
            <w:pPr>
              <w:keepNext/>
              <w:keepLines/>
              <w:spacing w:after="0" w:line="240" w:lineRule="auto"/>
              <w:jc w:val="right"/>
            </w:pPr>
            <w:r>
              <w:rPr>
                <w:b/>
                <w:sz w:val="18"/>
              </w:rPr>
              <w:t>796,00</w:t>
            </w:r>
          </w:p>
        </w:tc>
        <w:tc>
          <w:tcPr>
            <w:tcW w:w="700" w:type="dxa"/>
            <w:tcMar>
              <w:top w:w="0" w:type="dxa"/>
              <w:bottom w:w="0" w:type="dxa"/>
            </w:tcMar>
            <w:vAlign w:val="center"/>
          </w:tcPr>
          <w:p w14:paraId="6CCE9853" w14:textId="77777777" w:rsidR="00A46D11" w:rsidRDefault="00000000">
            <w:pPr>
              <w:keepNext/>
              <w:keepLines/>
              <w:spacing w:after="0" w:line="240" w:lineRule="auto"/>
              <w:jc w:val="right"/>
            </w:pPr>
            <w:r>
              <w:rPr>
                <w:b/>
                <w:sz w:val="18"/>
              </w:rPr>
              <w:t>166,5</w:t>
            </w:r>
          </w:p>
        </w:tc>
      </w:tr>
      <w:tr w:rsidR="00A46D11" w14:paraId="352E9112" w14:textId="77777777">
        <w:trPr>
          <w:cantSplit/>
          <w:trHeight w:val="560"/>
        </w:trPr>
        <w:tc>
          <w:tcPr>
            <w:tcW w:w="700" w:type="dxa"/>
            <w:tcMar>
              <w:top w:w="0" w:type="dxa"/>
              <w:bottom w:w="0" w:type="dxa"/>
            </w:tcMar>
            <w:vAlign w:val="center"/>
          </w:tcPr>
          <w:p w14:paraId="14D30EEA" w14:textId="77777777" w:rsidR="00A46D11" w:rsidRDefault="00000000">
            <w:pPr>
              <w:keepNext/>
              <w:keepLines/>
              <w:spacing w:after="0" w:line="240" w:lineRule="auto"/>
            </w:pPr>
            <w:r>
              <w:rPr>
                <w:sz w:val="18"/>
              </w:rPr>
              <w:t>8</w:t>
            </w:r>
          </w:p>
        </w:tc>
        <w:tc>
          <w:tcPr>
            <w:tcW w:w="3180" w:type="dxa"/>
            <w:tcMar>
              <w:top w:w="0" w:type="dxa"/>
              <w:bottom w:w="0" w:type="dxa"/>
            </w:tcMar>
            <w:vAlign w:val="center"/>
          </w:tcPr>
          <w:p w14:paraId="7FEFE27F" w14:textId="77777777" w:rsidR="00A46D11" w:rsidRDefault="00000000">
            <w:pPr>
              <w:keepNext/>
              <w:keepLines/>
              <w:spacing w:after="0" w:line="240" w:lineRule="auto"/>
            </w:pPr>
            <w:r>
              <w:rPr>
                <w:sz w:val="18"/>
              </w:rPr>
              <w:t>Primici od financijske imovine i zaduživanja (šifre 81+82+83+84+85)</w:t>
            </w:r>
          </w:p>
        </w:tc>
        <w:tc>
          <w:tcPr>
            <w:tcW w:w="700" w:type="dxa"/>
            <w:tcMar>
              <w:top w:w="0" w:type="dxa"/>
              <w:bottom w:w="0" w:type="dxa"/>
            </w:tcMar>
            <w:vAlign w:val="center"/>
          </w:tcPr>
          <w:p w14:paraId="30D12AE2" w14:textId="77777777" w:rsidR="00A46D11" w:rsidRDefault="00000000">
            <w:pPr>
              <w:keepNext/>
              <w:keepLines/>
              <w:spacing w:after="0" w:line="240" w:lineRule="auto"/>
            </w:pPr>
            <w:r>
              <w:rPr>
                <w:sz w:val="18"/>
              </w:rPr>
              <w:t>8</w:t>
            </w:r>
          </w:p>
        </w:tc>
        <w:tc>
          <w:tcPr>
            <w:tcW w:w="1860" w:type="dxa"/>
            <w:tcMar>
              <w:top w:w="0" w:type="dxa"/>
              <w:bottom w:w="0" w:type="dxa"/>
            </w:tcMar>
            <w:vAlign w:val="center"/>
          </w:tcPr>
          <w:p w14:paraId="6366E69B" w14:textId="77777777" w:rsidR="00A46D11" w:rsidRDefault="00000000">
            <w:pPr>
              <w:keepNext/>
              <w:keepLines/>
              <w:spacing w:after="0" w:line="240" w:lineRule="auto"/>
              <w:jc w:val="right"/>
            </w:pPr>
            <w:r>
              <w:rPr>
                <w:sz w:val="18"/>
              </w:rPr>
              <w:t>0,00</w:t>
            </w:r>
          </w:p>
        </w:tc>
        <w:tc>
          <w:tcPr>
            <w:tcW w:w="1860" w:type="dxa"/>
            <w:tcMar>
              <w:top w:w="0" w:type="dxa"/>
              <w:bottom w:w="0" w:type="dxa"/>
            </w:tcMar>
            <w:vAlign w:val="center"/>
          </w:tcPr>
          <w:p w14:paraId="7DA9C596" w14:textId="77777777" w:rsidR="00A46D11" w:rsidRDefault="00000000">
            <w:pPr>
              <w:keepNext/>
              <w:keepLines/>
              <w:spacing w:after="0" w:line="240" w:lineRule="auto"/>
              <w:jc w:val="right"/>
            </w:pPr>
            <w:r>
              <w:rPr>
                <w:sz w:val="18"/>
              </w:rPr>
              <w:t>0,00</w:t>
            </w:r>
          </w:p>
        </w:tc>
        <w:tc>
          <w:tcPr>
            <w:tcW w:w="700" w:type="dxa"/>
            <w:tcMar>
              <w:top w:w="0" w:type="dxa"/>
              <w:bottom w:w="0" w:type="dxa"/>
            </w:tcMar>
            <w:vAlign w:val="center"/>
          </w:tcPr>
          <w:p w14:paraId="750E004D" w14:textId="77777777" w:rsidR="00A46D11" w:rsidRDefault="00000000">
            <w:pPr>
              <w:keepNext/>
              <w:keepLines/>
              <w:spacing w:after="0" w:line="240" w:lineRule="auto"/>
              <w:jc w:val="right"/>
            </w:pPr>
            <w:r>
              <w:rPr>
                <w:sz w:val="18"/>
              </w:rPr>
              <w:t>-</w:t>
            </w:r>
          </w:p>
        </w:tc>
      </w:tr>
      <w:tr w:rsidR="00A46D11" w14:paraId="539C4B2D" w14:textId="77777777">
        <w:trPr>
          <w:cantSplit/>
          <w:trHeight w:val="560"/>
        </w:trPr>
        <w:tc>
          <w:tcPr>
            <w:tcW w:w="700" w:type="dxa"/>
            <w:tcMar>
              <w:top w:w="0" w:type="dxa"/>
              <w:bottom w:w="0" w:type="dxa"/>
            </w:tcMar>
            <w:vAlign w:val="center"/>
          </w:tcPr>
          <w:p w14:paraId="56802632" w14:textId="77777777" w:rsidR="00A46D11" w:rsidRDefault="00000000">
            <w:pPr>
              <w:keepNext/>
              <w:keepLines/>
              <w:spacing w:after="0" w:line="240" w:lineRule="auto"/>
            </w:pPr>
            <w:r>
              <w:rPr>
                <w:sz w:val="18"/>
              </w:rPr>
              <w:t>5</w:t>
            </w:r>
          </w:p>
        </w:tc>
        <w:tc>
          <w:tcPr>
            <w:tcW w:w="3180" w:type="dxa"/>
            <w:tcMar>
              <w:top w:w="0" w:type="dxa"/>
              <w:bottom w:w="0" w:type="dxa"/>
            </w:tcMar>
            <w:vAlign w:val="center"/>
          </w:tcPr>
          <w:p w14:paraId="0D463105" w14:textId="77777777" w:rsidR="00A46D11" w:rsidRDefault="00000000">
            <w:pPr>
              <w:keepNext/>
              <w:keepLines/>
              <w:spacing w:after="0" w:line="240" w:lineRule="auto"/>
            </w:pPr>
            <w:r>
              <w:rPr>
                <w:sz w:val="18"/>
              </w:rPr>
              <w:t>Izdaci za financijsku imovinu i otplate zajmova (šifre 51+52+53+54+55)</w:t>
            </w:r>
          </w:p>
        </w:tc>
        <w:tc>
          <w:tcPr>
            <w:tcW w:w="700" w:type="dxa"/>
            <w:tcMar>
              <w:top w:w="0" w:type="dxa"/>
              <w:bottom w:w="0" w:type="dxa"/>
            </w:tcMar>
            <w:vAlign w:val="center"/>
          </w:tcPr>
          <w:p w14:paraId="58D35306" w14:textId="77777777" w:rsidR="00A46D11" w:rsidRDefault="00000000">
            <w:pPr>
              <w:keepNext/>
              <w:keepLines/>
              <w:spacing w:after="0" w:line="240" w:lineRule="auto"/>
            </w:pPr>
            <w:r>
              <w:rPr>
                <w:sz w:val="18"/>
              </w:rPr>
              <w:t>5</w:t>
            </w:r>
          </w:p>
        </w:tc>
        <w:tc>
          <w:tcPr>
            <w:tcW w:w="1860" w:type="dxa"/>
            <w:tcMar>
              <w:top w:w="0" w:type="dxa"/>
              <w:bottom w:w="0" w:type="dxa"/>
            </w:tcMar>
            <w:vAlign w:val="center"/>
          </w:tcPr>
          <w:p w14:paraId="3E24EE96" w14:textId="77777777" w:rsidR="00A46D11" w:rsidRDefault="00000000">
            <w:pPr>
              <w:keepNext/>
              <w:keepLines/>
              <w:spacing w:after="0" w:line="240" w:lineRule="auto"/>
              <w:jc w:val="right"/>
            </w:pPr>
            <w:r>
              <w:rPr>
                <w:sz w:val="18"/>
              </w:rPr>
              <w:t>0,00</w:t>
            </w:r>
          </w:p>
        </w:tc>
        <w:tc>
          <w:tcPr>
            <w:tcW w:w="1860" w:type="dxa"/>
            <w:tcMar>
              <w:top w:w="0" w:type="dxa"/>
              <w:bottom w:w="0" w:type="dxa"/>
            </w:tcMar>
            <w:vAlign w:val="center"/>
          </w:tcPr>
          <w:p w14:paraId="29E1CF6E" w14:textId="77777777" w:rsidR="00A46D11" w:rsidRDefault="00000000">
            <w:pPr>
              <w:keepNext/>
              <w:keepLines/>
              <w:spacing w:after="0" w:line="240" w:lineRule="auto"/>
              <w:jc w:val="right"/>
            </w:pPr>
            <w:r>
              <w:rPr>
                <w:sz w:val="18"/>
              </w:rPr>
              <w:t>0,00</w:t>
            </w:r>
          </w:p>
        </w:tc>
        <w:tc>
          <w:tcPr>
            <w:tcW w:w="700" w:type="dxa"/>
            <w:tcMar>
              <w:top w:w="0" w:type="dxa"/>
              <w:bottom w:w="0" w:type="dxa"/>
            </w:tcMar>
            <w:vAlign w:val="center"/>
          </w:tcPr>
          <w:p w14:paraId="56DF67C1" w14:textId="77777777" w:rsidR="00A46D11" w:rsidRDefault="00000000">
            <w:pPr>
              <w:keepNext/>
              <w:keepLines/>
              <w:spacing w:after="0" w:line="240" w:lineRule="auto"/>
              <w:jc w:val="right"/>
            </w:pPr>
            <w:r>
              <w:rPr>
                <w:sz w:val="18"/>
              </w:rPr>
              <w:t>-</w:t>
            </w:r>
          </w:p>
        </w:tc>
      </w:tr>
      <w:tr w:rsidR="00A46D11" w14:paraId="1649E883" w14:textId="77777777">
        <w:trPr>
          <w:cantSplit/>
          <w:trHeight w:val="560"/>
        </w:trPr>
        <w:tc>
          <w:tcPr>
            <w:tcW w:w="700" w:type="dxa"/>
            <w:tcMar>
              <w:top w:w="0" w:type="dxa"/>
              <w:bottom w:w="0" w:type="dxa"/>
            </w:tcMar>
            <w:vAlign w:val="center"/>
          </w:tcPr>
          <w:p w14:paraId="2DFCE50D" w14:textId="77777777" w:rsidR="00A46D11" w:rsidRDefault="00A46D11">
            <w:pPr>
              <w:keepNext/>
              <w:keepLines/>
              <w:spacing w:after="0" w:line="240" w:lineRule="auto"/>
            </w:pPr>
          </w:p>
        </w:tc>
        <w:tc>
          <w:tcPr>
            <w:tcW w:w="3180" w:type="dxa"/>
            <w:tcMar>
              <w:top w:w="0" w:type="dxa"/>
              <w:bottom w:w="0" w:type="dxa"/>
            </w:tcMar>
            <w:vAlign w:val="center"/>
          </w:tcPr>
          <w:p w14:paraId="59EBE62F" w14:textId="77777777" w:rsidR="00A46D11" w:rsidRDefault="00000000">
            <w:pPr>
              <w:keepNext/>
              <w:keepLines/>
              <w:spacing w:after="0" w:line="240" w:lineRule="auto"/>
            </w:pPr>
            <w:r>
              <w:rPr>
                <w:b/>
                <w:sz w:val="18"/>
              </w:rPr>
              <w:t>VIŠAK/MANJAK PRIMITAKA OD FINANCIJSKE IMOVINE I ZADUŽIVANJA (šifre 8-5, 5-8)</w:t>
            </w:r>
          </w:p>
        </w:tc>
        <w:tc>
          <w:tcPr>
            <w:tcW w:w="700" w:type="dxa"/>
            <w:tcMar>
              <w:top w:w="0" w:type="dxa"/>
              <w:bottom w:w="0" w:type="dxa"/>
            </w:tcMar>
            <w:vAlign w:val="center"/>
          </w:tcPr>
          <w:p w14:paraId="49EA7755" w14:textId="77777777" w:rsidR="00A46D11" w:rsidRDefault="00000000">
            <w:pPr>
              <w:keepNext/>
              <w:keepLines/>
              <w:spacing w:after="0" w:line="240" w:lineRule="auto"/>
            </w:pPr>
            <w:r>
              <w:rPr>
                <w:b/>
                <w:sz w:val="18"/>
              </w:rPr>
              <w:t>X003, Y003</w:t>
            </w:r>
          </w:p>
        </w:tc>
        <w:tc>
          <w:tcPr>
            <w:tcW w:w="1860" w:type="dxa"/>
            <w:tcMar>
              <w:top w:w="0" w:type="dxa"/>
              <w:bottom w:w="0" w:type="dxa"/>
            </w:tcMar>
            <w:vAlign w:val="center"/>
          </w:tcPr>
          <w:p w14:paraId="42F0E50D" w14:textId="77777777" w:rsidR="00A46D11" w:rsidRDefault="00000000">
            <w:pPr>
              <w:keepNext/>
              <w:keepLines/>
              <w:spacing w:after="0" w:line="240" w:lineRule="auto"/>
              <w:jc w:val="right"/>
            </w:pPr>
            <w:r>
              <w:rPr>
                <w:b/>
                <w:sz w:val="18"/>
              </w:rPr>
              <w:t>0,00</w:t>
            </w:r>
          </w:p>
        </w:tc>
        <w:tc>
          <w:tcPr>
            <w:tcW w:w="1860" w:type="dxa"/>
            <w:tcMar>
              <w:top w:w="0" w:type="dxa"/>
              <w:bottom w:w="0" w:type="dxa"/>
            </w:tcMar>
            <w:vAlign w:val="center"/>
          </w:tcPr>
          <w:p w14:paraId="2E8FF027" w14:textId="77777777" w:rsidR="00A46D11" w:rsidRDefault="00000000">
            <w:pPr>
              <w:keepNext/>
              <w:keepLines/>
              <w:spacing w:after="0" w:line="240" w:lineRule="auto"/>
              <w:jc w:val="right"/>
            </w:pPr>
            <w:r>
              <w:rPr>
                <w:b/>
                <w:sz w:val="18"/>
              </w:rPr>
              <w:t>0,00</w:t>
            </w:r>
          </w:p>
        </w:tc>
        <w:tc>
          <w:tcPr>
            <w:tcW w:w="700" w:type="dxa"/>
            <w:tcMar>
              <w:top w:w="0" w:type="dxa"/>
              <w:bottom w:w="0" w:type="dxa"/>
            </w:tcMar>
            <w:vAlign w:val="center"/>
          </w:tcPr>
          <w:p w14:paraId="62FCC622" w14:textId="77777777" w:rsidR="00A46D11" w:rsidRDefault="00000000">
            <w:pPr>
              <w:keepNext/>
              <w:keepLines/>
              <w:spacing w:after="0" w:line="240" w:lineRule="auto"/>
              <w:jc w:val="right"/>
            </w:pPr>
            <w:r>
              <w:rPr>
                <w:b/>
                <w:sz w:val="18"/>
              </w:rPr>
              <w:t>-</w:t>
            </w:r>
          </w:p>
        </w:tc>
      </w:tr>
      <w:tr w:rsidR="00A46D11" w14:paraId="54077ED2" w14:textId="77777777">
        <w:trPr>
          <w:cantSplit/>
          <w:trHeight w:val="560"/>
        </w:trPr>
        <w:tc>
          <w:tcPr>
            <w:tcW w:w="700" w:type="dxa"/>
            <w:tcMar>
              <w:top w:w="0" w:type="dxa"/>
              <w:bottom w:w="0" w:type="dxa"/>
            </w:tcMar>
            <w:vAlign w:val="center"/>
          </w:tcPr>
          <w:p w14:paraId="2C699B1E" w14:textId="77777777" w:rsidR="00A46D11" w:rsidRDefault="00A46D11">
            <w:pPr>
              <w:keepNext/>
              <w:keepLines/>
              <w:spacing w:after="0" w:line="240" w:lineRule="auto"/>
            </w:pPr>
          </w:p>
        </w:tc>
        <w:tc>
          <w:tcPr>
            <w:tcW w:w="3180" w:type="dxa"/>
            <w:tcMar>
              <w:top w:w="0" w:type="dxa"/>
              <w:bottom w:w="0" w:type="dxa"/>
            </w:tcMar>
            <w:vAlign w:val="center"/>
          </w:tcPr>
          <w:p w14:paraId="6A70AA35" w14:textId="77777777" w:rsidR="00A46D11" w:rsidRDefault="00000000">
            <w:pPr>
              <w:keepNext/>
              <w:keepLines/>
              <w:spacing w:after="0" w:line="240" w:lineRule="auto"/>
            </w:pPr>
            <w:r>
              <w:rPr>
                <w:b/>
                <w:sz w:val="18"/>
              </w:rPr>
              <w:t>VIŠAK PRIHODA I PRIMITAKA (šifre X678-Y345)</w:t>
            </w:r>
          </w:p>
        </w:tc>
        <w:tc>
          <w:tcPr>
            <w:tcW w:w="700" w:type="dxa"/>
            <w:tcMar>
              <w:top w:w="0" w:type="dxa"/>
              <w:bottom w:w="0" w:type="dxa"/>
            </w:tcMar>
            <w:vAlign w:val="center"/>
          </w:tcPr>
          <w:p w14:paraId="7F3EAB10" w14:textId="77777777" w:rsidR="00A46D11" w:rsidRDefault="00000000">
            <w:pPr>
              <w:keepNext/>
              <w:keepLines/>
              <w:spacing w:after="0" w:line="240" w:lineRule="auto"/>
            </w:pPr>
            <w:r>
              <w:rPr>
                <w:b/>
                <w:sz w:val="18"/>
              </w:rPr>
              <w:t>X005</w:t>
            </w:r>
          </w:p>
        </w:tc>
        <w:tc>
          <w:tcPr>
            <w:tcW w:w="1860" w:type="dxa"/>
            <w:tcMar>
              <w:top w:w="0" w:type="dxa"/>
              <w:bottom w:w="0" w:type="dxa"/>
            </w:tcMar>
            <w:vAlign w:val="center"/>
          </w:tcPr>
          <w:p w14:paraId="22356FAA" w14:textId="77777777" w:rsidR="00A46D11" w:rsidRDefault="00000000">
            <w:pPr>
              <w:keepNext/>
              <w:keepLines/>
              <w:spacing w:after="0" w:line="240" w:lineRule="auto"/>
              <w:jc w:val="right"/>
            </w:pPr>
            <w:r>
              <w:rPr>
                <w:b/>
                <w:sz w:val="18"/>
              </w:rPr>
              <w:t>2.595,26</w:t>
            </w:r>
          </w:p>
        </w:tc>
        <w:tc>
          <w:tcPr>
            <w:tcW w:w="1860" w:type="dxa"/>
            <w:tcMar>
              <w:top w:w="0" w:type="dxa"/>
              <w:bottom w:w="0" w:type="dxa"/>
            </w:tcMar>
            <w:vAlign w:val="center"/>
          </w:tcPr>
          <w:p w14:paraId="77098121" w14:textId="77777777" w:rsidR="00A46D11" w:rsidRDefault="00000000">
            <w:pPr>
              <w:keepNext/>
              <w:keepLines/>
              <w:spacing w:after="0" w:line="240" w:lineRule="auto"/>
              <w:jc w:val="right"/>
            </w:pPr>
            <w:r>
              <w:rPr>
                <w:b/>
                <w:sz w:val="18"/>
              </w:rPr>
              <w:t>18.274,89</w:t>
            </w:r>
          </w:p>
        </w:tc>
        <w:tc>
          <w:tcPr>
            <w:tcW w:w="700" w:type="dxa"/>
            <w:tcMar>
              <w:top w:w="0" w:type="dxa"/>
              <w:bottom w:w="0" w:type="dxa"/>
            </w:tcMar>
            <w:vAlign w:val="center"/>
          </w:tcPr>
          <w:p w14:paraId="42ABCDEB" w14:textId="77777777" w:rsidR="00A46D11" w:rsidRDefault="00000000">
            <w:pPr>
              <w:keepNext/>
              <w:keepLines/>
              <w:spacing w:after="0" w:line="240" w:lineRule="auto"/>
              <w:jc w:val="right"/>
            </w:pPr>
            <w:r>
              <w:rPr>
                <w:b/>
                <w:sz w:val="18"/>
              </w:rPr>
              <w:t>704,2</w:t>
            </w:r>
          </w:p>
        </w:tc>
      </w:tr>
    </w:tbl>
    <w:p w14:paraId="3E991EF2" w14:textId="77777777" w:rsidR="00A46D11" w:rsidRDefault="00A46D11">
      <w:pPr>
        <w:spacing w:after="0"/>
      </w:pPr>
    </w:p>
    <w:p w14:paraId="13450FE5" w14:textId="63368873" w:rsidR="00A46D11" w:rsidRDefault="00000000">
      <w:r>
        <w:t>Financijski izvještaj za razdoblje  I-VI 2026. godine Doma za žrtve obiteljsk</w:t>
      </w:r>
      <w:r w:rsidR="00AE5803">
        <w:t>o</w:t>
      </w:r>
      <w:r>
        <w:t>g</w:t>
      </w:r>
      <w:r w:rsidR="00AE5803">
        <w:t>a</w:t>
      </w:r>
      <w:r>
        <w:t xml:space="preserve"> nasilja Sv. Nikola iskazuje ukupne prihode poslovanja u iznosu od 91.966,12 eura i ukupne rashode u iznosu od 72.895,23 eura te ukupne rashode za nabavu nefinancijske imovine u iznosu od 796,00 eura što dovodi do ukupnog viška od 18.274,89 eura.</w:t>
      </w:r>
    </w:p>
    <w:p w14:paraId="5B7F7FD5" w14:textId="77777777" w:rsidR="00A46D11" w:rsidRDefault="00000000">
      <w:r>
        <w:lastRenderedPageBreak/>
        <w:br/>
      </w:r>
    </w:p>
    <w:p w14:paraId="4557FEB2" w14:textId="77777777" w:rsidR="00A46D11" w:rsidRDefault="00000000">
      <w:pPr>
        <w:keepNext/>
        <w:spacing w:line="240" w:lineRule="auto"/>
        <w:jc w:val="center"/>
      </w:pPr>
      <w:r>
        <w:rPr>
          <w:sz w:val="28"/>
        </w:rPr>
        <w:t>Bilješka 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A46D11" w14:paraId="352E26EE" w14:textId="77777777">
        <w:trPr>
          <w:cantSplit/>
        </w:trPr>
        <w:tc>
          <w:tcPr>
            <w:tcW w:w="700" w:type="dxa"/>
            <w:shd w:val="clear" w:color="auto" w:fill="E7F0F9"/>
            <w:tcMar>
              <w:top w:w="0" w:type="dxa"/>
              <w:bottom w:w="0" w:type="dxa"/>
            </w:tcMar>
            <w:vAlign w:val="center"/>
          </w:tcPr>
          <w:p w14:paraId="5BD2D737" w14:textId="77777777" w:rsidR="00A46D11"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297500B" w14:textId="77777777" w:rsidR="00A46D11"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1E68186" w14:textId="77777777" w:rsidR="00A46D11"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303CF1E" w14:textId="77777777" w:rsidR="00A46D11"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42D78C9" w14:textId="77777777" w:rsidR="00A46D11"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F7F640D" w14:textId="77777777" w:rsidR="00A46D11" w:rsidRDefault="00000000">
            <w:pPr>
              <w:keepNext/>
              <w:keepLines/>
              <w:spacing w:after="0" w:line="240" w:lineRule="auto"/>
              <w:jc w:val="center"/>
            </w:pPr>
            <w:r>
              <w:rPr>
                <w:b/>
                <w:sz w:val="18"/>
              </w:rPr>
              <w:t>Indeks (%)</w:t>
            </w:r>
          </w:p>
        </w:tc>
      </w:tr>
      <w:tr w:rsidR="00A46D11" w14:paraId="36F9B3AF" w14:textId="77777777">
        <w:trPr>
          <w:cantSplit/>
          <w:trHeight w:val="560"/>
        </w:trPr>
        <w:tc>
          <w:tcPr>
            <w:tcW w:w="700" w:type="dxa"/>
            <w:tcMar>
              <w:top w:w="0" w:type="dxa"/>
              <w:bottom w:w="0" w:type="dxa"/>
            </w:tcMar>
            <w:vAlign w:val="center"/>
          </w:tcPr>
          <w:p w14:paraId="46985AFE" w14:textId="77777777" w:rsidR="00A46D11" w:rsidRDefault="00000000">
            <w:pPr>
              <w:keepNext/>
              <w:keepLines/>
              <w:spacing w:after="0" w:line="240" w:lineRule="auto"/>
            </w:pPr>
            <w:r>
              <w:rPr>
                <w:sz w:val="18"/>
              </w:rPr>
              <w:t>6361</w:t>
            </w:r>
          </w:p>
        </w:tc>
        <w:tc>
          <w:tcPr>
            <w:tcW w:w="3180" w:type="dxa"/>
            <w:tcMar>
              <w:top w:w="0" w:type="dxa"/>
              <w:bottom w:w="0" w:type="dxa"/>
            </w:tcMar>
            <w:vAlign w:val="center"/>
          </w:tcPr>
          <w:p w14:paraId="5DE796A4" w14:textId="77777777" w:rsidR="00A46D11" w:rsidRDefault="00000000">
            <w:pPr>
              <w:keepNext/>
              <w:keepLines/>
              <w:spacing w:after="0" w:line="240" w:lineRule="auto"/>
            </w:pPr>
            <w:r>
              <w:rPr>
                <w:sz w:val="18"/>
              </w:rPr>
              <w:t>Tekuće pomoći proračunskim korisnicima iz proračuna koji im nije nadležan</w:t>
            </w:r>
          </w:p>
        </w:tc>
        <w:tc>
          <w:tcPr>
            <w:tcW w:w="700" w:type="dxa"/>
            <w:tcMar>
              <w:top w:w="0" w:type="dxa"/>
              <w:bottom w:w="0" w:type="dxa"/>
            </w:tcMar>
            <w:vAlign w:val="center"/>
          </w:tcPr>
          <w:p w14:paraId="188AFFA7" w14:textId="77777777" w:rsidR="00A46D11" w:rsidRDefault="00000000">
            <w:pPr>
              <w:keepNext/>
              <w:keepLines/>
              <w:spacing w:after="0" w:line="240" w:lineRule="auto"/>
            </w:pPr>
            <w:r>
              <w:rPr>
                <w:sz w:val="18"/>
              </w:rPr>
              <w:t>6361</w:t>
            </w:r>
          </w:p>
        </w:tc>
        <w:tc>
          <w:tcPr>
            <w:tcW w:w="1860" w:type="dxa"/>
            <w:tcMar>
              <w:top w:w="0" w:type="dxa"/>
              <w:bottom w:w="0" w:type="dxa"/>
            </w:tcMar>
            <w:vAlign w:val="center"/>
          </w:tcPr>
          <w:p w14:paraId="277E56A0" w14:textId="77777777" w:rsidR="00A46D11" w:rsidRDefault="00000000">
            <w:pPr>
              <w:keepNext/>
              <w:keepLines/>
              <w:spacing w:after="0" w:line="240" w:lineRule="auto"/>
              <w:jc w:val="right"/>
            </w:pPr>
            <w:r>
              <w:rPr>
                <w:sz w:val="18"/>
              </w:rPr>
              <w:t>46.217,42</w:t>
            </w:r>
          </w:p>
        </w:tc>
        <w:tc>
          <w:tcPr>
            <w:tcW w:w="1860" w:type="dxa"/>
            <w:tcMar>
              <w:top w:w="0" w:type="dxa"/>
              <w:bottom w:w="0" w:type="dxa"/>
            </w:tcMar>
            <w:vAlign w:val="center"/>
          </w:tcPr>
          <w:p w14:paraId="34CE115E" w14:textId="77777777" w:rsidR="00A46D11" w:rsidRDefault="00000000">
            <w:pPr>
              <w:keepNext/>
              <w:keepLines/>
              <w:spacing w:after="0" w:line="240" w:lineRule="auto"/>
              <w:jc w:val="right"/>
            </w:pPr>
            <w:r>
              <w:rPr>
                <w:sz w:val="18"/>
              </w:rPr>
              <w:t>54.604,98</w:t>
            </w:r>
          </w:p>
        </w:tc>
        <w:tc>
          <w:tcPr>
            <w:tcW w:w="700" w:type="dxa"/>
            <w:tcMar>
              <w:top w:w="0" w:type="dxa"/>
              <w:bottom w:w="0" w:type="dxa"/>
            </w:tcMar>
            <w:vAlign w:val="center"/>
          </w:tcPr>
          <w:p w14:paraId="607D036F" w14:textId="77777777" w:rsidR="00A46D11" w:rsidRDefault="00000000">
            <w:pPr>
              <w:keepNext/>
              <w:keepLines/>
              <w:spacing w:after="0" w:line="240" w:lineRule="auto"/>
              <w:jc w:val="right"/>
            </w:pPr>
            <w:r>
              <w:rPr>
                <w:sz w:val="18"/>
              </w:rPr>
              <w:t>118,1</w:t>
            </w:r>
          </w:p>
        </w:tc>
      </w:tr>
    </w:tbl>
    <w:p w14:paraId="246F0BCE" w14:textId="77777777" w:rsidR="00A46D11" w:rsidRDefault="00A46D11">
      <w:pPr>
        <w:spacing w:after="0"/>
      </w:pPr>
    </w:p>
    <w:p w14:paraId="53249F66" w14:textId="77777777" w:rsidR="00A46D11" w:rsidRDefault="00000000">
      <w:r>
        <w:t>Ukupni prihodi iznose 54.604,98 eura i veći su za 18,1 % u odnosu na isto razdoblje prethodne godine te su izravno povezani sa porastom cijena svih troškova poslovanja vezanih uz rad doma. Prihodi se odnose na prihode od Ministarstva rada, mirovinskog sustava, obitelji i socijalne politike i prihoda od Varaždinske županije.</w:t>
      </w:r>
    </w:p>
    <w:p w14:paraId="3F03E36C" w14:textId="77777777" w:rsidR="00A46D11" w:rsidRDefault="00A46D11"/>
    <w:p w14:paraId="13387822" w14:textId="77777777" w:rsidR="00A46D11" w:rsidRDefault="00000000">
      <w:pPr>
        <w:keepNext/>
        <w:spacing w:line="240" w:lineRule="auto"/>
        <w:jc w:val="center"/>
      </w:pPr>
      <w:r>
        <w:rPr>
          <w:sz w:val="28"/>
        </w:rPr>
        <w:t>Bilješka 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A46D11" w14:paraId="40489D6A" w14:textId="77777777">
        <w:trPr>
          <w:cantSplit/>
        </w:trPr>
        <w:tc>
          <w:tcPr>
            <w:tcW w:w="700" w:type="dxa"/>
            <w:shd w:val="clear" w:color="auto" w:fill="E7F0F9"/>
            <w:tcMar>
              <w:top w:w="0" w:type="dxa"/>
              <w:bottom w:w="0" w:type="dxa"/>
            </w:tcMar>
            <w:vAlign w:val="center"/>
          </w:tcPr>
          <w:p w14:paraId="78657848" w14:textId="77777777" w:rsidR="00A46D11"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7C44A61" w14:textId="77777777" w:rsidR="00A46D11"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0665E8D" w14:textId="77777777" w:rsidR="00A46D11"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24635F8" w14:textId="77777777" w:rsidR="00A46D11"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A91308D" w14:textId="77777777" w:rsidR="00A46D11"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F0079AD" w14:textId="77777777" w:rsidR="00A46D11" w:rsidRDefault="00000000">
            <w:pPr>
              <w:keepNext/>
              <w:keepLines/>
              <w:spacing w:after="0" w:line="240" w:lineRule="auto"/>
              <w:jc w:val="center"/>
            </w:pPr>
            <w:r>
              <w:rPr>
                <w:b/>
                <w:sz w:val="18"/>
              </w:rPr>
              <w:t>Indeks (%)</w:t>
            </w:r>
          </w:p>
        </w:tc>
      </w:tr>
      <w:tr w:rsidR="00A46D11" w14:paraId="2515FDE9" w14:textId="77777777">
        <w:trPr>
          <w:cantSplit/>
          <w:trHeight w:val="560"/>
        </w:trPr>
        <w:tc>
          <w:tcPr>
            <w:tcW w:w="700" w:type="dxa"/>
            <w:tcMar>
              <w:top w:w="0" w:type="dxa"/>
              <w:bottom w:w="0" w:type="dxa"/>
            </w:tcMar>
            <w:vAlign w:val="center"/>
          </w:tcPr>
          <w:p w14:paraId="3CCBD4DC" w14:textId="77777777" w:rsidR="00A46D11" w:rsidRDefault="00000000">
            <w:pPr>
              <w:keepNext/>
              <w:keepLines/>
              <w:spacing w:after="0" w:line="240" w:lineRule="auto"/>
            </w:pPr>
            <w:r>
              <w:rPr>
                <w:sz w:val="18"/>
              </w:rPr>
              <w:t>64</w:t>
            </w:r>
          </w:p>
        </w:tc>
        <w:tc>
          <w:tcPr>
            <w:tcW w:w="3180" w:type="dxa"/>
            <w:tcMar>
              <w:top w:w="0" w:type="dxa"/>
              <w:bottom w:w="0" w:type="dxa"/>
            </w:tcMar>
            <w:vAlign w:val="center"/>
          </w:tcPr>
          <w:p w14:paraId="72B1BE3B" w14:textId="77777777" w:rsidR="00A46D11" w:rsidRDefault="00000000">
            <w:pPr>
              <w:keepNext/>
              <w:keepLines/>
              <w:spacing w:after="0" w:line="240" w:lineRule="auto"/>
            </w:pPr>
            <w:r>
              <w:rPr>
                <w:sz w:val="18"/>
              </w:rPr>
              <w:t>Prihodi od imovine (šifre 641+642+643)</w:t>
            </w:r>
          </w:p>
        </w:tc>
        <w:tc>
          <w:tcPr>
            <w:tcW w:w="700" w:type="dxa"/>
            <w:tcMar>
              <w:top w:w="0" w:type="dxa"/>
              <w:bottom w:w="0" w:type="dxa"/>
            </w:tcMar>
            <w:vAlign w:val="center"/>
          </w:tcPr>
          <w:p w14:paraId="27DBD41F" w14:textId="77777777" w:rsidR="00A46D11" w:rsidRDefault="00000000">
            <w:pPr>
              <w:keepNext/>
              <w:keepLines/>
              <w:spacing w:after="0" w:line="240" w:lineRule="auto"/>
            </w:pPr>
            <w:r>
              <w:rPr>
                <w:sz w:val="18"/>
              </w:rPr>
              <w:t>64</w:t>
            </w:r>
          </w:p>
        </w:tc>
        <w:tc>
          <w:tcPr>
            <w:tcW w:w="1860" w:type="dxa"/>
            <w:tcMar>
              <w:top w:w="0" w:type="dxa"/>
              <w:bottom w:w="0" w:type="dxa"/>
            </w:tcMar>
            <w:vAlign w:val="center"/>
          </w:tcPr>
          <w:p w14:paraId="37657850" w14:textId="77777777" w:rsidR="00A46D11" w:rsidRDefault="00000000">
            <w:pPr>
              <w:keepNext/>
              <w:keepLines/>
              <w:spacing w:after="0" w:line="240" w:lineRule="auto"/>
              <w:jc w:val="right"/>
            </w:pPr>
            <w:r>
              <w:rPr>
                <w:sz w:val="18"/>
              </w:rPr>
              <w:t>0,05</w:t>
            </w:r>
          </w:p>
        </w:tc>
        <w:tc>
          <w:tcPr>
            <w:tcW w:w="1860" w:type="dxa"/>
            <w:tcMar>
              <w:top w:w="0" w:type="dxa"/>
              <w:bottom w:w="0" w:type="dxa"/>
            </w:tcMar>
            <w:vAlign w:val="center"/>
          </w:tcPr>
          <w:p w14:paraId="4AC560BD" w14:textId="77777777" w:rsidR="00A46D11" w:rsidRDefault="00000000">
            <w:pPr>
              <w:keepNext/>
              <w:keepLines/>
              <w:spacing w:after="0" w:line="240" w:lineRule="auto"/>
              <w:jc w:val="right"/>
            </w:pPr>
            <w:r>
              <w:rPr>
                <w:sz w:val="18"/>
              </w:rPr>
              <w:t>0,02</w:t>
            </w:r>
          </w:p>
        </w:tc>
        <w:tc>
          <w:tcPr>
            <w:tcW w:w="700" w:type="dxa"/>
            <w:tcMar>
              <w:top w:w="0" w:type="dxa"/>
              <w:bottom w:w="0" w:type="dxa"/>
            </w:tcMar>
            <w:vAlign w:val="center"/>
          </w:tcPr>
          <w:p w14:paraId="111D1E09" w14:textId="77777777" w:rsidR="00A46D11" w:rsidRDefault="00000000">
            <w:pPr>
              <w:keepNext/>
              <w:keepLines/>
              <w:spacing w:after="0" w:line="240" w:lineRule="auto"/>
              <w:jc w:val="right"/>
            </w:pPr>
            <w:r>
              <w:rPr>
                <w:sz w:val="18"/>
              </w:rPr>
              <w:t>40,0</w:t>
            </w:r>
          </w:p>
        </w:tc>
      </w:tr>
    </w:tbl>
    <w:p w14:paraId="57BAA7CA" w14:textId="77777777" w:rsidR="00A46D11" w:rsidRDefault="00A46D11">
      <w:pPr>
        <w:spacing w:after="0"/>
      </w:pPr>
    </w:p>
    <w:p w14:paraId="2EC3C98D" w14:textId="77777777" w:rsidR="00A46D11" w:rsidRDefault="00000000">
      <w:r>
        <w:t>Prihodi od imovine iznose 0,02 eura i manji su za 60 % u odnosu na isto razdoblje prethodne godine radi manje kamate i sredstva na računu.</w:t>
      </w:r>
    </w:p>
    <w:p w14:paraId="2817DF8B" w14:textId="77777777" w:rsidR="00A46D11" w:rsidRDefault="00A46D11"/>
    <w:p w14:paraId="36E7AF9D" w14:textId="77777777" w:rsidR="00A46D11" w:rsidRDefault="00000000">
      <w:pPr>
        <w:keepNext/>
        <w:spacing w:line="240" w:lineRule="auto"/>
        <w:jc w:val="center"/>
      </w:pPr>
      <w:r>
        <w:rPr>
          <w:sz w:val="28"/>
        </w:rPr>
        <w:t>Bilješka 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A46D11" w14:paraId="1A8748D7" w14:textId="77777777">
        <w:trPr>
          <w:cantSplit/>
        </w:trPr>
        <w:tc>
          <w:tcPr>
            <w:tcW w:w="700" w:type="dxa"/>
            <w:shd w:val="clear" w:color="auto" w:fill="E7F0F9"/>
            <w:tcMar>
              <w:top w:w="0" w:type="dxa"/>
              <w:bottom w:w="0" w:type="dxa"/>
            </w:tcMar>
            <w:vAlign w:val="center"/>
          </w:tcPr>
          <w:p w14:paraId="7148E4E3" w14:textId="77777777" w:rsidR="00A46D11"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481C3EA" w14:textId="77777777" w:rsidR="00A46D11"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145ADC4" w14:textId="77777777" w:rsidR="00A46D11"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9281629" w14:textId="77777777" w:rsidR="00A46D11"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1E71A8F" w14:textId="77777777" w:rsidR="00A46D11"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9F29692" w14:textId="77777777" w:rsidR="00A46D11" w:rsidRDefault="00000000">
            <w:pPr>
              <w:keepNext/>
              <w:keepLines/>
              <w:spacing w:after="0" w:line="240" w:lineRule="auto"/>
              <w:jc w:val="center"/>
            </w:pPr>
            <w:r>
              <w:rPr>
                <w:b/>
                <w:sz w:val="18"/>
              </w:rPr>
              <w:t>Indeks (%)</w:t>
            </w:r>
          </w:p>
        </w:tc>
      </w:tr>
      <w:tr w:rsidR="00A46D11" w14:paraId="2F20277C" w14:textId="77777777">
        <w:trPr>
          <w:cantSplit/>
          <w:trHeight w:val="560"/>
        </w:trPr>
        <w:tc>
          <w:tcPr>
            <w:tcW w:w="700" w:type="dxa"/>
            <w:tcMar>
              <w:top w:w="0" w:type="dxa"/>
              <w:bottom w:w="0" w:type="dxa"/>
            </w:tcMar>
            <w:vAlign w:val="center"/>
          </w:tcPr>
          <w:p w14:paraId="530225DD" w14:textId="77777777" w:rsidR="00A46D11" w:rsidRDefault="00000000">
            <w:pPr>
              <w:keepNext/>
              <w:keepLines/>
              <w:spacing w:after="0" w:line="240" w:lineRule="auto"/>
            </w:pPr>
            <w:r>
              <w:rPr>
                <w:sz w:val="18"/>
              </w:rPr>
              <w:t>6631</w:t>
            </w:r>
          </w:p>
        </w:tc>
        <w:tc>
          <w:tcPr>
            <w:tcW w:w="3180" w:type="dxa"/>
            <w:tcMar>
              <w:top w:w="0" w:type="dxa"/>
              <w:bottom w:w="0" w:type="dxa"/>
            </w:tcMar>
            <w:vAlign w:val="center"/>
          </w:tcPr>
          <w:p w14:paraId="14736D40" w14:textId="77777777" w:rsidR="00A46D11" w:rsidRDefault="00000000">
            <w:pPr>
              <w:keepNext/>
              <w:keepLines/>
              <w:spacing w:after="0" w:line="240" w:lineRule="auto"/>
            </w:pPr>
            <w:r>
              <w:rPr>
                <w:sz w:val="18"/>
              </w:rPr>
              <w:t>Tekuće donacije</w:t>
            </w:r>
          </w:p>
        </w:tc>
        <w:tc>
          <w:tcPr>
            <w:tcW w:w="700" w:type="dxa"/>
            <w:tcMar>
              <w:top w:w="0" w:type="dxa"/>
              <w:bottom w:w="0" w:type="dxa"/>
            </w:tcMar>
            <w:vAlign w:val="center"/>
          </w:tcPr>
          <w:p w14:paraId="2B32DB2F" w14:textId="77777777" w:rsidR="00A46D11" w:rsidRDefault="00000000">
            <w:pPr>
              <w:keepNext/>
              <w:keepLines/>
              <w:spacing w:after="0" w:line="240" w:lineRule="auto"/>
            </w:pPr>
            <w:r>
              <w:rPr>
                <w:sz w:val="18"/>
              </w:rPr>
              <w:t>6631</w:t>
            </w:r>
          </w:p>
        </w:tc>
        <w:tc>
          <w:tcPr>
            <w:tcW w:w="1860" w:type="dxa"/>
            <w:tcMar>
              <w:top w:w="0" w:type="dxa"/>
              <w:bottom w:w="0" w:type="dxa"/>
            </w:tcMar>
            <w:vAlign w:val="center"/>
          </w:tcPr>
          <w:p w14:paraId="590F76FC" w14:textId="77777777" w:rsidR="00A46D11" w:rsidRDefault="00000000">
            <w:pPr>
              <w:keepNext/>
              <w:keepLines/>
              <w:spacing w:after="0" w:line="240" w:lineRule="auto"/>
              <w:jc w:val="right"/>
            </w:pPr>
            <w:r>
              <w:rPr>
                <w:sz w:val="18"/>
              </w:rPr>
              <w:t>2.810,41</w:t>
            </w:r>
          </w:p>
        </w:tc>
        <w:tc>
          <w:tcPr>
            <w:tcW w:w="1860" w:type="dxa"/>
            <w:tcMar>
              <w:top w:w="0" w:type="dxa"/>
              <w:bottom w:w="0" w:type="dxa"/>
            </w:tcMar>
            <w:vAlign w:val="center"/>
          </w:tcPr>
          <w:p w14:paraId="41548461" w14:textId="77777777" w:rsidR="00A46D11" w:rsidRDefault="00000000">
            <w:pPr>
              <w:keepNext/>
              <w:keepLines/>
              <w:spacing w:after="0" w:line="240" w:lineRule="auto"/>
              <w:jc w:val="right"/>
            </w:pPr>
            <w:r>
              <w:rPr>
                <w:sz w:val="18"/>
              </w:rPr>
              <w:t>349,14</w:t>
            </w:r>
          </w:p>
        </w:tc>
        <w:tc>
          <w:tcPr>
            <w:tcW w:w="700" w:type="dxa"/>
            <w:tcMar>
              <w:top w:w="0" w:type="dxa"/>
              <w:bottom w:w="0" w:type="dxa"/>
            </w:tcMar>
            <w:vAlign w:val="center"/>
          </w:tcPr>
          <w:p w14:paraId="6267471E" w14:textId="77777777" w:rsidR="00A46D11" w:rsidRDefault="00000000">
            <w:pPr>
              <w:keepNext/>
              <w:keepLines/>
              <w:spacing w:after="0" w:line="240" w:lineRule="auto"/>
              <w:jc w:val="right"/>
            </w:pPr>
            <w:r>
              <w:rPr>
                <w:sz w:val="18"/>
              </w:rPr>
              <w:t>12,4</w:t>
            </w:r>
          </w:p>
        </w:tc>
      </w:tr>
    </w:tbl>
    <w:p w14:paraId="7F9794DD" w14:textId="77777777" w:rsidR="00A46D11" w:rsidRDefault="00A46D11">
      <w:pPr>
        <w:spacing w:after="0"/>
      </w:pPr>
    </w:p>
    <w:p w14:paraId="7536D3CC" w14:textId="77777777" w:rsidR="00A46D11" w:rsidRDefault="00000000">
      <w:r>
        <w:t>Tekuće donacije ukupno iznose 349,14 eura što je 87,6 % manje u odnosu na isto razdoblje prethodne godine.</w:t>
      </w:r>
    </w:p>
    <w:p w14:paraId="53684081" w14:textId="77777777" w:rsidR="00A46D11" w:rsidRDefault="00A46D11"/>
    <w:p w14:paraId="617F7764" w14:textId="77777777" w:rsidR="00A46D11" w:rsidRDefault="00000000">
      <w:pPr>
        <w:keepNext/>
        <w:spacing w:line="240" w:lineRule="auto"/>
        <w:jc w:val="center"/>
      </w:pPr>
      <w:r>
        <w:rPr>
          <w:sz w:val="28"/>
        </w:rPr>
        <w:t>Bilješka 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A46D11" w14:paraId="6449009E" w14:textId="77777777">
        <w:trPr>
          <w:cantSplit/>
        </w:trPr>
        <w:tc>
          <w:tcPr>
            <w:tcW w:w="700" w:type="dxa"/>
            <w:shd w:val="clear" w:color="auto" w:fill="E7F0F9"/>
            <w:tcMar>
              <w:top w:w="0" w:type="dxa"/>
              <w:bottom w:w="0" w:type="dxa"/>
            </w:tcMar>
            <w:vAlign w:val="center"/>
          </w:tcPr>
          <w:p w14:paraId="7214320F" w14:textId="77777777" w:rsidR="00A46D11"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BD15786" w14:textId="77777777" w:rsidR="00A46D11"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9175CB5" w14:textId="77777777" w:rsidR="00A46D11"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04C9254" w14:textId="77777777" w:rsidR="00A46D11"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4965CAE" w14:textId="77777777" w:rsidR="00A46D11"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76E79F1" w14:textId="77777777" w:rsidR="00A46D11" w:rsidRDefault="00000000">
            <w:pPr>
              <w:keepNext/>
              <w:keepLines/>
              <w:spacing w:after="0" w:line="240" w:lineRule="auto"/>
              <w:jc w:val="center"/>
            </w:pPr>
            <w:r>
              <w:rPr>
                <w:b/>
                <w:sz w:val="18"/>
              </w:rPr>
              <w:t>Indeks (%)</w:t>
            </w:r>
          </w:p>
        </w:tc>
      </w:tr>
      <w:tr w:rsidR="00A46D11" w14:paraId="707E6EDF" w14:textId="77777777">
        <w:trPr>
          <w:cantSplit/>
          <w:trHeight w:val="560"/>
        </w:trPr>
        <w:tc>
          <w:tcPr>
            <w:tcW w:w="700" w:type="dxa"/>
            <w:tcMar>
              <w:top w:w="0" w:type="dxa"/>
              <w:bottom w:w="0" w:type="dxa"/>
            </w:tcMar>
            <w:vAlign w:val="center"/>
          </w:tcPr>
          <w:p w14:paraId="5FA9A728" w14:textId="77777777" w:rsidR="00A46D11" w:rsidRDefault="00000000">
            <w:pPr>
              <w:keepNext/>
              <w:keepLines/>
              <w:spacing w:after="0" w:line="240" w:lineRule="auto"/>
            </w:pPr>
            <w:r>
              <w:rPr>
                <w:sz w:val="18"/>
              </w:rPr>
              <w:t>6632</w:t>
            </w:r>
          </w:p>
        </w:tc>
        <w:tc>
          <w:tcPr>
            <w:tcW w:w="3180" w:type="dxa"/>
            <w:tcMar>
              <w:top w:w="0" w:type="dxa"/>
              <w:bottom w:w="0" w:type="dxa"/>
            </w:tcMar>
            <w:vAlign w:val="center"/>
          </w:tcPr>
          <w:p w14:paraId="0A7E89BE" w14:textId="77777777" w:rsidR="00A46D11" w:rsidRDefault="00000000">
            <w:pPr>
              <w:keepNext/>
              <w:keepLines/>
              <w:spacing w:after="0" w:line="240" w:lineRule="auto"/>
            </w:pPr>
            <w:r>
              <w:rPr>
                <w:sz w:val="18"/>
              </w:rPr>
              <w:t>Kapitalne donacije</w:t>
            </w:r>
          </w:p>
        </w:tc>
        <w:tc>
          <w:tcPr>
            <w:tcW w:w="700" w:type="dxa"/>
            <w:tcMar>
              <w:top w:w="0" w:type="dxa"/>
              <w:bottom w:w="0" w:type="dxa"/>
            </w:tcMar>
            <w:vAlign w:val="center"/>
          </w:tcPr>
          <w:p w14:paraId="3376FA31" w14:textId="77777777" w:rsidR="00A46D11" w:rsidRDefault="00000000">
            <w:pPr>
              <w:keepNext/>
              <w:keepLines/>
              <w:spacing w:after="0" w:line="240" w:lineRule="auto"/>
            </w:pPr>
            <w:r>
              <w:rPr>
                <w:sz w:val="18"/>
              </w:rPr>
              <w:t>6632</w:t>
            </w:r>
          </w:p>
        </w:tc>
        <w:tc>
          <w:tcPr>
            <w:tcW w:w="1860" w:type="dxa"/>
            <w:tcMar>
              <w:top w:w="0" w:type="dxa"/>
              <w:bottom w:w="0" w:type="dxa"/>
            </w:tcMar>
            <w:vAlign w:val="center"/>
          </w:tcPr>
          <w:p w14:paraId="7668FE2B" w14:textId="77777777" w:rsidR="00A46D11" w:rsidRDefault="00000000">
            <w:pPr>
              <w:keepNext/>
              <w:keepLines/>
              <w:spacing w:after="0" w:line="240" w:lineRule="auto"/>
              <w:jc w:val="right"/>
            </w:pPr>
            <w:r>
              <w:rPr>
                <w:sz w:val="18"/>
              </w:rPr>
              <w:t>0,00</w:t>
            </w:r>
          </w:p>
        </w:tc>
        <w:tc>
          <w:tcPr>
            <w:tcW w:w="1860" w:type="dxa"/>
            <w:tcMar>
              <w:top w:w="0" w:type="dxa"/>
              <w:bottom w:w="0" w:type="dxa"/>
            </w:tcMar>
            <w:vAlign w:val="center"/>
          </w:tcPr>
          <w:p w14:paraId="34EBA5B1" w14:textId="77777777" w:rsidR="00A46D11" w:rsidRDefault="00000000">
            <w:pPr>
              <w:keepNext/>
              <w:keepLines/>
              <w:spacing w:after="0" w:line="240" w:lineRule="auto"/>
              <w:jc w:val="right"/>
            </w:pPr>
            <w:r>
              <w:rPr>
                <w:sz w:val="18"/>
              </w:rPr>
              <w:t>1.134,36</w:t>
            </w:r>
          </w:p>
        </w:tc>
        <w:tc>
          <w:tcPr>
            <w:tcW w:w="700" w:type="dxa"/>
            <w:tcMar>
              <w:top w:w="0" w:type="dxa"/>
              <w:bottom w:w="0" w:type="dxa"/>
            </w:tcMar>
            <w:vAlign w:val="center"/>
          </w:tcPr>
          <w:p w14:paraId="4F404AB2" w14:textId="77777777" w:rsidR="00A46D11" w:rsidRDefault="00000000">
            <w:pPr>
              <w:keepNext/>
              <w:keepLines/>
              <w:spacing w:after="0" w:line="240" w:lineRule="auto"/>
              <w:jc w:val="right"/>
            </w:pPr>
            <w:r>
              <w:rPr>
                <w:sz w:val="18"/>
              </w:rPr>
              <w:t>-</w:t>
            </w:r>
          </w:p>
        </w:tc>
      </w:tr>
    </w:tbl>
    <w:p w14:paraId="3D70438B" w14:textId="77777777" w:rsidR="00A46D11" w:rsidRDefault="00A46D11">
      <w:pPr>
        <w:spacing w:after="0"/>
      </w:pPr>
    </w:p>
    <w:p w14:paraId="16DBFFF1" w14:textId="77777777" w:rsidR="00A46D11" w:rsidRDefault="00000000">
      <w:r>
        <w:lastRenderedPageBreak/>
        <w:t> Prihodi od kapitalnih donacija iznose ukupno 1.134,36 eura te je to povećanje od 100 % u odnosu na isto razdoblje prethodne godine. Primili smo donacije od udruge vezano uz dugotrajnu imovinu i sitni inventar.</w:t>
      </w:r>
    </w:p>
    <w:p w14:paraId="10F68F3B" w14:textId="77777777" w:rsidR="00A46D11" w:rsidRDefault="00A46D11"/>
    <w:p w14:paraId="5DE17345" w14:textId="77777777" w:rsidR="00A46D11" w:rsidRDefault="00000000">
      <w:pPr>
        <w:keepNext/>
        <w:spacing w:line="240" w:lineRule="auto"/>
        <w:jc w:val="center"/>
      </w:pPr>
      <w:r>
        <w:rPr>
          <w:sz w:val="28"/>
        </w:rPr>
        <w:t>Bilješka 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A46D11" w14:paraId="46187D83" w14:textId="77777777">
        <w:trPr>
          <w:cantSplit/>
        </w:trPr>
        <w:tc>
          <w:tcPr>
            <w:tcW w:w="700" w:type="dxa"/>
            <w:shd w:val="clear" w:color="auto" w:fill="E7F0F9"/>
            <w:tcMar>
              <w:top w:w="0" w:type="dxa"/>
              <w:bottom w:w="0" w:type="dxa"/>
            </w:tcMar>
            <w:vAlign w:val="center"/>
          </w:tcPr>
          <w:p w14:paraId="2D0FF7AF" w14:textId="77777777" w:rsidR="00A46D11"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89DB157" w14:textId="77777777" w:rsidR="00A46D11"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4A93C5C" w14:textId="77777777" w:rsidR="00A46D11"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B7D6286" w14:textId="77777777" w:rsidR="00A46D11"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43984FF" w14:textId="77777777" w:rsidR="00A46D11"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DB00E11" w14:textId="77777777" w:rsidR="00A46D11" w:rsidRDefault="00000000">
            <w:pPr>
              <w:keepNext/>
              <w:keepLines/>
              <w:spacing w:after="0" w:line="240" w:lineRule="auto"/>
              <w:jc w:val="center"/>
            </w:pPr>
            <w:r>
              <w:rPr>
                <w:b/>
                <w:sz w:val="18"/>
              </w:rPr>
              <w:t>Indeks (%)</w:t>
            </w:r>
          </w:p>
        </w:tc>
      </w:tr>
      <w:tr w:rsidR="00A46D11" w14:paraId="19B78217" w14:textId="77777777">
        <w:trPr>
          <w:cantSplit/>
          <w:trHeight w:val="560"/>
        </w:trPr>
        <w:tc>
          <w:tcPr>
            <w:tcW w:w="700" w:type="dxa"/>
            <w:tcMar>
              <w:top w:w="0" w:type="dxa"/>
              <w:bottom w:w="0" w:type="dxa"/>
            </w:tcMar>
            <w:vAlign w:val="center"/>
          </w:tcPr>
          <w:p w14:paraId="3493F48A" w14:textId="77777777" w:rsidR="00A46D11" w:rsidRDefault="00000000">
            <w:pPr>
              <w:keepNext/>
              <w:keepLines/>
              <w:spacing w:after="0" w:line="240" w:lineRule="auto"/>
            </w:pPr>
            <w:r>
              <w:rPr>
                <w:sz w:val="18"/>
              </w:rPr>
              <w:t>6711</w:t>
            </w:r>
          </w:p>
        </w:tc>
        <w:tc>
          <w:tcPr>
            <w:tcW w:w="3180" w:type="dxa"/>
            <w:tcMar>
              <w:top w:w="0" w:type="dxa"/>
              <w:bottom w:w="0" w:type="dxa"/>
            </w:tcMar>
            <w:vAlign w:val="center"/>
          </w:tcPr>
          <w:p w14:paraId="2B1925D4" w14:textId="77777777" w:rsidR="00A46D11" w:rsidRDefault="00000000">
            <w:pPr>
              <w:keepNext/>
              <w:keepLines/>
              <w:spacing w:after="0" w:line="240" w:lineRule="auto"/>
            </w:pPr>
            <w:r>
              <w:rPr>
                <w:sz w:val="18"/>
              </w:rPr>
              <w:t>Prihodi iz nadležnog proračuna za financiranje rashoda poslovanja</w:t>
            </w:r>
          </w:p>
        </w:tc>
        <w:tc>
          <w:tcPr>
            <w:tcW w:w="700" w:type="dxa"/>
            <w:tcMar>
              <w:top w:w="0" w:type="dxa"/>
              <w:bottom w:w="0" w:type="dxa"/>
            </w:tcMar>
            <w:vAlign w:val="center"/>
          </w:tcPr>
          <w:p w14:paraId="7ECD0BBB" w14:textId="77777777" w:rsidR="00A46D11" w:rsidRDefault="00000000">
            <w:pPr>
              <w:keepNext/>
              <w:keepLines/>
              <w:spacing w:after="0" w:line="240" w:lineRule="auto"/>
            </w:pPr>
            <w:r>
              <w:rPr>
                <w:sz w:val="18"/>
              </w:rPr>
              <w:t>6711</w:t>
            </w:r>
          </w:p>
        </w:tc>
        <w:tc>
          <w:tcPr>
            <w:tcW w:w="1860" w:type="dxa"/>
            <w:tcMar>
              <w:top w:w="0" w:type="dxa"/>
              <w:bottom w:w="0" w:type="dxa"/>
            </w:tcMar>
            <w:vAlign w:val="center"/>
          </w:tcPr>
          <w:p w14:paraId="1B47FD59" w14:textId="77777777" w:rsidR="00A46D11" w:rsidRDefault="00000000">
            <w:pPr>
              <w:keepNext/>
              <w:keepLines/>
              <w:spacing w:after="0" w:line="240" w:lineRule="auto"/>
              <w:jc w:val="right"/>
            </w:pPr>
            <w:r>
              <w:rPr>
                <w:sz w:val="18"/>
              </w:rPr>
              <w:t>26.703,17</w:t>
            </w:r>
          </w:p>
        </w:tc>
        <w:tc>
          <w:tcPr>
            <w:tcW w:w="1860" w:type="dxa"/>
            <w:tcMar>
              <w:top w:w="0" w:type="dxa"/>
              <w:bottom w:w="0" w:type="dxa"/>
            </w:tcMar>
            <w:vAlign w:val="center"/>
          </w:tcPr>
          <w:p w14:paraId="33CEEEEA" w14:textId="77777777" w:rsidR="00A46D11" w:rsidRDefault="00000000">
            <w:pPr>
              <w:keepNext/>
              <w:keepLines/>
              <w:spacing w:after="0" w:line="240" w:lineRule="auto"/>
              <w:jc w:val="right"/>
            </w:pPr>
            <w:r>
              <w:rPr>
                <w:sz w:val="18"/>
              </w:rPr>
              <w:t>35.877,62</w:t>
            </w:r>
          </w:p>
        </w:tc>
        <w:tc>
          <w:tcPr>
            <w:tcW w:w="700" w:type="dxa"/>
            <w:tcMar>
              <w:top w:w="0" w:type="dxa"/>
              <w:bottom w:w="0" w:type="dxa"/>
            </w:tcMar>
            <w:vAlign w:val="center"/>
          </w:tcPr>
          <w:p w14:paraId="24B04799" w14:textId="77777777" w:rsidR="00A46D11" w:rsidRDefault="00000000">
            <w:pPr>
              <w:keepNext/>
              <w:keepLines/>
              <w:spacing w:after="0" w:line="240" w:lineRule="auto"/>
              <w:jc w:val="right"/>
            </w:pPr>
            <w:r>
              <w:rPr>
                <w:sz w:val="18"/>
              </w:rPr>
              <w:t>134,4</w:t>
            </w:r>
          </w:p>
        </w:tc>
      </w:tr>
    </w:tbl>
    <w:p w14:paraId="3006671A" w14:textId="77777777" w:rsidR="00A46D11" w:rsidRDefault="00A46D11">
      <w:pPr>
        <w:spacing w:after="0"/>
      </w:pPr>
    </w:p>
    <w:p w14:paraId="00AE1383" w14:textId="71515C3C" w:rsidR="00A46D11" w:rsidRDefault="00000000">
      <w:r>
        <w:t>U ovom izvještajnom razdoblju prihodi od nadležnog proračuna veći su za 34,4 % u odnosu na isto razdoblje prethodne godine.  Iz proračuna Grada  djelomično se  financiraju plaće i ostala prava zaposlenika Doma tokom izvještajnog razdoblja došlo je do povećanja istih uslijed povećanja osnovice za obračun plaće.</w:t>
      </w:r>
    </w:p>
    <w:p w14:paraId="312F2B82" w14:textId="77777777" w:rsidR="00A46D11" w:rsidRDefault="00A46D11"/>
    <w:p w14:paraId="79A4E66D" w14:textId="77777777" w:rsidR="00A46D11" w:rsidRDefault="00000000">
      <w:pPr>
        <w:keepNext/>
        <w:spacing w:line="240" w:lineRule="auto"/>
        <w:jc w:val="center"/>
      </w:pPr>
      <w:r>
        <w:rPr>
          <w:sz w:val="28"/>
        </w:rPr>
        <w:t>Bilješka 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A46D11" w14:paraId="1148DAF6" w14:textId="77777777">
        <w:trPr>
          <w:cantSplit/>
        </w:trPr>
        <w:tc>
          <w:tcPr>
            <w:tcW w:w="700" w:type="dxa"/>
            <w:shd w:val="clear" w:color="auto" w:fill="E7F0F9"/>
            <w:tcMar>
              <w:top w:w="0" w:type="dxa"/>
              <w:bottom w:w="0" w:type="dxa"/>
            </w:tcMar>
            <w:vAlign w:val="center"/>
          </w:tcPr>
          <w:p w14:paraId="4628E4E3" w14:textId="77777777" w:rsidR="00A46D11"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9E1AF4F" w14:textId="77777777" w:rsidR="00A46D11"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20F312E" w14:textId="77777777" w:rsidR="00A46D11"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BDE967E" w14:textId="77777777" w:rsidR="00A46D11"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5401F04" w14:textId="77777777" w:rsidR="00A46D11"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7F29B9E" w14:textId="77777777" w:rsidR="00A46D11" w:rsidRDefault="00000000">
            <w:pPr>
              <w:keepNext/>
              <w:keepLines/>
              <w:spacing w:after="0" w:line="240" w:lineRule="auto"/>
              <w:jc w:val="center"/>
            </w:pPr>
            <w:r>
              <w:rPr>
                <w:b/>
                <w:sz w:val="18"/>
              </w:rPr>
              <w:t>Indeks (%)</w:t>
            </w:r>
          </w:p>
        </w:tc>
      </w:tr>
      <w:tr w:rsidR="00A46D11" w14:paraId="1B622191" w14:textId="77777777">
        <w:trPr>
          <w:cantSplit/>
          <w:trHeight w:val="560"/>
        </w:trPr>
        <w:tc>
          <w:tcPr>
            <w:tcW w:w="700" w:type="dxa"/>
            <w:tcMar>
              <w:top w:w="0" w:type="dxa"/>
              <w:bottom w:w="0" w:type="dxa"/>
            </w:tcMar>
            <w:vAlign w:val="center"/>
          </w:tcPr>
          <w:p w14:paraId="3304CBB0" w14:textId="77777777" w:rsidR="00A46D11" w:rsidRDefault="00000000">
            <w:pPr>
              <w:keepNext/>
              <w:keepLines/>
              <w:spacing w:after="0" w:line="240" w:lineRule="auto"/>
            </w:pPr>
            <w:r>
              <w:rPr>
                <w:sz w:val="18"/>
              </w:rPr>
              <w:t>311</w:t>
            </w:r>
          </w:p>
        </w:tc>
        <w:tc>
          <w:tcPr>
            <w:tcW w:w="3180" w:type="dxa"/>
            <w:tcMar>
              <w:top w:w="0" w:type="dxa"/>
              <w:bottom w:w="0" w:type="dxa"/>
            </w:tcMar>
            <w:vAlign w:val="center"/>
          </w:tcPr>
          <w:p w14:paraId="5A06DAE1" w14:textId="77777777" w:rsidR="00A46D11" w:rsidRDefault="00000000">
            <w:pPr>
              <w:keepNext/>
              <w:keepLines/>
              <w:spacing w:after="0" w:line="240" w:lineRule="auto"/>
            </w:pPr>
            <w:r>
              <w:rPr>
                <w:sz w:val="18"/>
              </w:rPr>
              <w:t>Plaće (bruto) (šifre 3111 do 3114)</w:t>
            </w:r>
          </w:p>
        </w:tc>
        <w:tc>
          <w:tcPr>
            <w:tcW w:w="700" w:type="dxa"/>
            <w:tcMar>
              <w:top w:w="0" w:type="dxa"/>
              <w:bottom w:w="0" w:type="dxa"/>
            </w:tcMar>
            <w:vAlign w:val="center"/>
          </w:tcPr>
          <w:p w14:paraId="5407CF91" w14:textId="77777777" w:rsidR="00A46D11" w:rsidRDefault="00000000">
            <w:pPr>
              <w:keepNext/>
              <w:keepLines/>
              <w:spacing w:after="0" w:line="240" w:lineRule="auto"/>
            </w:pPr>
            <w:r>
              <w:rPr>
                <w:sz w:val="18"/>
              </w:rPr>
              <w:t>311</w:t>
            </w:r>
          </w:p>
        </w:tc>
        <w:tc>
          <w:tcPr>
            <w:tcW w:w="1860" w:type="dxa"/>
            <w:tcMar>
              <w:top w:w="0" w:type="dxa"/>
              <w:bottom w:w="0" w:type="dxa"/>
            </w:tcMar>
            <w:vAlign w:val="center"/>
          </w:tcPr>
          <w:p w14:paraId="4AB2C1BF" w14:textId="77777777" w:rsidR="00A46D11" w:rsidRDefault="00000000">
            <w:pPr>
              <w:keepNext/>
              <w:keepLines/>
              <w:spacing w:after="0" w:line="240" w:lineRule="auto"/>
              <w:jc w:val="right"/>
            </w:pPr>
            <w:r>
              <w:rPr>
                <w:sz w:val="18"/>
              </w:rPr>
              <w:t>45.820,20</w:t>
            </w:r>
          </w:p>
        </w:tc>
        <w:tc>
          <w:tcPr>
            <w:tcW w:w="1860" w:type="dxa"/>
            <w:tcMar>
              <w:top w:w="0" w:type="dxa"/>
              <w:bottom w:w="0" w:type="dxa"/>
            </w:tcMar>
            <w:vAlign w:val="center"/>
          </w:tcPr>
          <w:p w14:paraId="46BF8E95" w14:textId="77777777" w:rsidR="00A46D11" w:rsidRDefault="00000000">
            <w:pPr>
              <w:keepNext/>
              <w:keepLines/>
              <w:spacing w:after="0" w:line="240" w:lineRule="auto"/>
              <w:jc w:val="right"/>
            </w:pPr>
            <w:r>
              <w:rPr>
                <w:sz w:val="18"/>
              </w:rPr>
              <w:t>47.883,39</w:t>
            </w:r>
          </w:p>
        </w:tc>
        <w:tc>
          <w:tcPr>
            <w:tcW w:w="700" w:type="dxa"/>
            <w:tcMar>
              <w:top w:w="0" w:type="dxa"/>
              <w:bottom w:w="0" w:type="dxa"/>
            </w:tcMar>
            <w:vAlign w:val="center"/>
          </w:tcPr>
          <w:p w14:paraId="3DCDCDEF" w14:textId="77777777" w:rsidR="00A46D11" w:rsidRDefault="00000000">
            <w:pPr>
              <w:keepNext/>
              <w:keepLines/>
              <w:spacing w:after="0" w:line="240" w:lineRule="auto"/>
              <w:jc w:val="right"/>
            </w:pPr>
            <w:r>
              <w:rPr>
                <w:sz w:val="18"/>
              </w:rPr>
              <w:t>104,5</w:t>
            </w:r>
          </w:p>
        </w:tc>
      </w:tr>
    </w:tbl>
    <w:p w14:paraId="1EAE860E" w14:textId="77777777" w:rsidR="00A46D11" w:rsidRDefault="00A46D11">
      <w:pPr>
        <w:spacing w:after="0"/>
      </w:pPr>
    </w:p>
    <w:p w14:paraId="28597A6A" w14:textId="77777777" w:rsidR="00A46D11" w:rsidRDefault="00000000">
      <w:r>
        <w:t>Bruto plaće za zaposlenike  iznose 47.883,39 eura te su veće za 4,5 % što je vezno za povećanje osnovice za obračun plaća, a što je rezultiralo većim doprinosima, porezima i neto plaći.</w:t>
      </w:r>
    </w:p>
    <w:p w14:paraId="0BB9F83F" w14:textId="77777777" w:rsidR="00A46D11" w:rsidRDefault="00A46D11"/>
    <w:p w14:paraId="78754427" w14:textId="77777777" w:rsidR="00A46D11" w:rsidRDefault="00000000">
      <w:pPr>
        <w:keepNext/>
        <w:spacing w:line="240" w:lineRule="auto"/>
        <w:jc w:val="center"/>
      </w:pPr>
      <w:r>
        <w:rPr>
          <w:sz w:val="28"/>
        </w:rPr>
        <w:t>Bilješka 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A46D11" w14:paraId="0BD999DB" w14:textId="77777777">
        <w:trPr>
          <w:cantSplit/>
        </w:trPr>
        <w:tc>
          <w:tcPr>
            <w:tcW w:w="700" w:type="dxa"/>
            <w:shd w:val="clear" w:color="auto" w:fill="E7F0F9"/>
            <w:tcMar>
              <w:top w:w="0" w:type="dxa"/>
              <w:bottom w:w="0" w:type="dxa"/>
            </w:tcMar>
            <w:vAlign w:val="center"/>
          </w:tcPr>
          <w:p w14:paraId="45C48002" w14:textId="77777777" w:rsidR="00A46D11"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E6F9FAD" w14:textId="77777777" w:rsidR="00A46D11"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B4D663F" w14:textId="77777777" w:rsidR="00A46D11"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35853C8" w14:textId="77777777" w:rsidR="00A46D11"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E92F1C8" w14:textId="77777777" w:rsidR="00A46D11"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6523C21" w14:textId="77777777" w:rsidR="00A46D11" w:rsidRDefault="00000000">
            <w:pPr>
              <w:keepNext/>
              <w:keepLines/>
              <w:spacing w:after="0" w:line="240" w:lineRule="auto"/>
              <w:jc w:val="center"/>
            </w:pPr>
            <w:r>
              <w:rPr>
                <w:b/>
                <w:sz w:val="18"/>
              </w:rPr>
              <w:t>Indeks (%)</w:t>
            </w:r>
          </w:p>
        </w:tc>
      </w:tr>
      <w:tr w:rsidR="00A46D11" w14:paraId="1DD81E81" w14:textId="77777777">
        <w:trPr>
          <w:cantSplit/>
          <w:trHeight w:val="560"/>
        </w:trPr>
        <w:tc>
          <w:tcPr>
            <w:tcW w:w="700" w:type="dxa"/>
            <w:tcMar>
              <w:top w:w="0" w:type="dxa"/>
              <w:bottom w:w="0" w:type="dxa"/>
            </w:tcMar>
            <w:vAlign w:val="center"/>
          </w:tcPr>
          <w:p w14:paraId="35F00E32" w14:textId="77777777" w:rsidR="00A46D11" w:rsidRDefault="00000000">
            <w:pPr>
              <w:keepNext/>
              <w:keepLines/>
              <w:spacing w:after="0" w:line="240" w:lineRule="auto"/>
            </w:pPr>
            <w:r>
              <w:rPr>
                <w:sz w:val="18"/>
              </w:rPr>
              <w:t>312</w:t>
            </w:r>
          </w:p>
        </w:tc>
        <w:tc>
          <w:tcPr>
            <w:tcW w:w="3180" w:type="dxa"/>
            <w:tcMar>
              <w:top w:w="0" w:type="dxa"/>
              <w:bottom w:w="0" w:type="dxa"/>
            </w:tcMar>
            <w:vAlign w:val="center"/>
          </w:tcPr>
          <w:p w14:paraId="555D7160" w14:textId="77777777" w:rsidR="00A46D11" w:rsidRDefault="00000000">
            <w:pPr>
              <w:keepNext/>
              <w:keepLines/>
              <w:spacing w:after="0" w:line="240" w:lineRule="auto"/>
            </w:pPr>
            <w:r>
              <w:rPr>
                <w:sz w:val="18"/>
              </w:rPr>
              <w:t>Ostali rashodi za zaposlene</w:t>
            </w:r>
          </w:p>
        </w:tc>
        <w:tc>
          <w:tcPr>
            <w:tcW w:w="700" w:type="dxa"/>
            <w:tcMar>
              <w:top w:w="0" w:type="dxa"/>
              <w:bottom w:w="0" w:type="dxa"/>
            </w:tcMar>
            <w:vAlign w:val="center"/>
          </w:tcPr>
          <w:p w14:paraId="7CD34836" w14:textId="77777777" w:rsidR="00A46D11" w:rsidRDefault="00000000">
            <w:pPr>
              <w:keepNext/>
              <w:keepLines/>
              <w:spacing w:after="0" w:line="240" w:lineRule="auto"/>
            </w:pPr>
            <w:r>
              <w:rPr>
                <w:sz w:val="18"/>
              </w:rPr>
              <w:t>312</w:t>
            </w:r>
          </w:p>
        </w:tc>
        <w:tc>
          <w:tcPr>
            <w:tcW w:w="1860" w:type="dxa"/>
            <w:tcMar>
              <w:top w:w="0" w:type="dxa"/>
              <w:bottom w:w="0" w:type="dxa"/>
            </w:tcMar>
            <w:vAlign w:val="center"/>
          </w:tcPr>
          <w:p w14:paraId="508645BD" w14:textId="77777777" w:rsidR="00A46D11" w:rsidRDefault="00000000">
            <w:pPr>
              <w:keepNext/>
              <w:keepLines/>
              <w:spacing w:after="0" w:line="240" w:lineRule="auto"/>
              <w:jc w:val="right"/>
            </w:pPr>
            <w:r>
              <w:rPr>
                <w:sz w:val="18"/>
              </w:rPr>
              <w:t>2.329,05</w:t>
            </w:r>
          </w:p>
        </w:tc>
        <w:tc>
          <w:tcPr>
            <w:tcW w:w="1860" w:type="dxa"/>
            <w:tcMar>
              <w:top w:w="0" w:type="dxa"/>
              <w:bottom w:w="0" w:type="dxa"/>
            </w:tcMar>
            <w:vAlign w:val="center"/>
          </w:tcPr>
          <w:p w14:paraId="4A2E42E5" w14:textId="77777777" w:rsidR="00A46D11" w:rsidRDefault="00000000">
            <w:pPr>
              <w:keepNext/>
              <w:keepLines/>
              <w:spacing w:after="0" w:line="240" w:lineRule="auto"/>
              <w:jc w:val="right"/>
            </w:pPr>
            <w:r>
              <w:rPr>
                <w:sz w:val="18"/>
              </w:rPr>
              <w:t>1.429,05</w:t>
            </w:r>
          </w:p>
        </w:tc>
        <w:tc>
          <w:tcPr>
            <w:tcW w:w="700" w:type="dxa"/>
            <w:tcMar>
              <w:top w:w="0" w:type="dxa"/>
              <w:bottom w:w="0" w:type="dxa"/>
            </w:tcMar>
            <w:vAlign w:val="center"/>
          </w:tcPr>
          <w:p w14:paraId="6BC91FDC" w14:textId="77777777" w:rsidR="00A46D11" w:rsidRDefault="00000000">
            <w:pPr>
              <w:keepNext/>
              <w:keepLines/>
              <w:spacing w:after="0" w:line="240" w:lineRule="auto"/>
              <w:jc w:val="right"/>
            </w:pPr>
            <w:r>
              <w:rPr>
                <w:sz w:val="18"/>
              </w:rPr>
              <w:t>61,4</w:t>
            </w:r>
          </w:p>
        </w:tc>
      </w:tr>
    </w:tbl>
    <w:p w14:paraId="0716FDC7" w14:textId="77777777" w:rsidR="00A46D11" w:rsidRDefault="00A46D11">
      <w:pPr>
        <w:spacing w:after="0"/>
      </w:pPr>
    </w:p>
    <w:p w14:paraId="181276A4" w14:textId="3BF9A020" w:rsidR="00A46D11" w:rsidRDefault="00000000">
      <w:r>
        <w:t xml:space="preserve">Ostali rashodi za zaposlene ukupno iznose 1.429,05 eura i manji su za </w:t>
      </w:r>
      <w:r w:rsidR="00EF7A09">
        <w:t>61,4</w:t>
      </w:r>
      <w:r>
        <w:t xml:space="preserve"> % u odnosu na isto razdoblje prethodne godine iz razloga što u ovom razdoblju nije bilo isplata jubilarnih nagrada i pomoći.</w:t>
      </w:r>
    </w:p>
    <w:p w14:paraId="175E1FA9" w14:textId="77777777" w:rsidR="00A46D11" w:rsidRDefault="00A46D11"/>
    <w:p w14:paraId="10F16513" w14:textId="77777777" w:rsidR="00A46D11" w:rsidRDefault="00000000">
      <w:pPr>
        <w:keepNext/>
        <w:spacing w:line="240" w:lineRule="auto"/>
        <w:jc w:val="center"/>
      </w:pPr>
      <w:r>
        <w:rPr>
          <w:sz w:val="28"/>
        </w:rPr>
        <w:lastRenderedPageBreak/>
        <w:t>Bilješka 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A46D11" w14:paraId="494140C9" w14:textId="77777777">
        <w:trPr>
          <w:cantSplit/>
        </w:trPr>
        <w:tc>
          <w:tcPr>
            <w:tcW w:w="700" w:type="dxa"/>
            <w:shd w:val="clear" w:color="auto" w:fill="E7F0F9"/>
            <w:tcMar>
              <w:top w:w="0" w:type="dxa"/>
              <w:bottom w:w="0" w:type="dxa"/>
            </w:tcMar>
            <w:vAlign w:val="center"/>
          </w:tcPr>
          <w:p w14:paraId="17BF32BE" w14:textId="77777777" w:rsidR="00A46D11"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D0A5647" w14:textId="77777777" w:rsidR="00A46D11"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09C9E90" w14:textId="77777777" w:rsidR="00A46D11"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37BB9B5" w14:textId="77777777" w:rsidR="00A46D11"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C8FFB7E" w14:textId="77777777" w:rsidR="00A46D11"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AAFE716" w14:textId="77777777" w:rsidR="00A46D11" w:rsidRDefault="00000000">
            <w:pPr>
              <w:keepNext/>
              <w:keepLines/>
              <w:spacing w:after="0" w:line="240" w:lineRule="auto"/>
              <w:jc w:val="center"/>
            </w:pPr>
            <w:r>
              <w:rPr>
                <w:b/>
                <w:sz w:val="18"/>
              </w:rPr>
              <w:t>Indeks (%)</w:t>
            </w:r>
          </w:p>
        </w:tc>
      </w:tr>
      <w:tr w:rsidR="00A46D11" w14:paraId="1A3D58D3" w14:textId="77777777">
        <w:trPr>
          <w:cantSplit/>
          <w:trHeight w:val="560"/>
        </w:trPr>
        <w:tc>
          <w:tcPr>
            <w:tcW w:w="700" w:type="dxa"/>
            <w:tcMar>
              <w:top w:w="0" w:type="dxa"/>
              <w:bottom w:w="0" w:type="dxa"/>
            </w:tcMar>
            <w:vAlign w:val="center"/>
          </w:tcPr>
          <w:p w14:paraId="675F3A5B" w14:textId="77777777" w:rsidR="00A46D11" w:rsidRDefault="00000000">
            <w:pPr>
              <w:keepNext/>
              <w:keepLines/>
              <w:spacing w:after="0" w:line="240" w:lineRule="auto"/>
            </w:pPr>
            <w:r>
              <w:rPr>
                <w:sz w:val="18"/>
              </w:rPr>
              <w:t>32</w:t>
            </w:r>
          </w:p>
        </w:tc>
        <w:tc>
          <w:tcPr>
            <w:tcW w:w="3180" w:type="dxa"/>
            <w:tcMar>
              <w:top w:w="0" w:type="dxa"/>
              <w:bottom w:w="0" w:type="dxa"/>
            </w:tcMar>
            <w:vAlign w:val="center"/>
          </w:tcPr>
          <w:p w14:paraId="4B4E9F02" w14:textId="77777777" w:rsidR="00A46D11" w:rsidRDefault="00000000">
            <w:pPr>
              <w:keepNext/>
              <w:keepLines/>
              <w:spacing w:after="0" w:line="240" w:lineRule="auto"/>
            </w:pPr>
            <w:r>
              <w:rPr>
                <w:sz w:val="18"/>
              </w:rPr>
              <w:t>Materijalni rashodi (šifre 321+322+323+324+325+329)</w:t>
            </w:r>
          </w:p>
        </w:tc>
        <w:tc>
          <w:tcPr>
            <w:tcW w:w="700" w:type="dxa"/>
            <w:tcMar>
              <w:top w:w="0" w:type="dxa"/>
              <w:bottom w:w="0" w:type="dxa"/>
            </w:tcMar>
            <w:vAlign w:val="center"/>
          </w:tcPr>
          <w:p w14:paraId="2236E36C" w14:textId="77777777" w:rsidR="00A46D11" w:rsidRDefault="00000000">
            <w:pPr>
              <w:keepNext/>
              <w:keepLines/>
              <w:spacing w:after="0" w:line="240" w:lineRule="auto"/>
            </w:pPr>
            <w:r>
              <w:rPr>
                <w:sz w:val="18"/>
              </w:rPr>
              <w:t>32</w:t>
            </w:r>
          </w:p>
        </w:tc>
        <w:tc>
          <w:tcPr>
            <w:tcW w:w="1860" w:type="dxa"/>
            <w:tcMar>
              <w:top w:w="0" w:type="dxa"/>
              <w:bottom w:w="0" w:type="dxa"/>
            </w:tcMar>
            <w:vAlign w:val="center"/>
          </w:tcPr>
          <w:p w14:paraId="2EBF7BF4" w14:textId="77777777" w:rsidR="00A46D11" w:rsidRDefault="00000000">
            <w:pPr>
              <w:keepNext/>
              <w:keepLines/>
              <w:spacing w:after="0" w:line="240" w:lineRule="auto"/>
              <w:jc w:val="right"/>
            </w:pPr>
            <w:r>
              <w:rPr>
                <w:sz w:val="18"/>
              </w:rPr>
              <w:t>16.507,71</w:t>
            </w:r>
          </w:p>
        </w:tc>
        <w:tc>
          <w:tcPr>
            <w:tcW w:w="1860" w:type="dxa"/>
            <w:tcMar>
              <w:top w:w="0" w:type="dxa"/>
              <w:bottom w:w="0" w:type="dxa"/>
            </w:tcMar>
            <w:vAlign w:val="center"/>
          </w:tcPr>
          <w:p w14:paraId="030311B1" w14:textId="77777777" w:rsidR="00A46D11" w:rsidRDefault="00000000">
            <w:pPr>
              <w:keepNext/>
              <w:keepLines/>
              <w:spacing w:after="0" w:line="240" w:lineRule="auto"/>
              <w:jc w:val="right"/>
            </w:pPr>
            <w:r>
              <w:rPr>
                <w:sz w:val="18"/>
              </w:rPr>
              <w:t>14.731,47</w:t>
            </w:r>
          </w:p>
        </w:tc>
        <w:tc>
          <w:tcPr>
            <w:tcW w:w="700" w:type="dxa"/>
            <w:tcMar>
              <w:top w:w="0" w:type="dxa"/>
              <w:bottom w:w="0" w:type="dxa"/>
            </w:tcMar>
            <w:vAlign w:val="center"/>
          </w:tcPr>
          <w:p w14:paraId="27CA62CF" w14:textId="77777777" w:rsidR="00A46D11" w:rsidRDefault="00000000">
            <w:pPr>
              <w:keepNext/>
              <w:keepLines/>
              <w:spacing w:after="0" w:line="240" w:lineRule="auto"/>
              <w:jc w:val="right"/>
            </w:pPr>
            <w:r>
              <w:rPr>
                <w:sz w:val="18"/>
              </w:rPr>
              <w:t>89,2</w:t>
            </w:r>
          </w:p>
        </w:tc>
      </w:tr>
    </w:tbl>
    <w:p w14:paraId="3E8554EB" w14:textId="77777777" w:rsidR="00A46D11" w:rsidRDefault="00A46D11">
      <w:pPr>
        <w:spacing w:after="0"/>
      </w:pPr>
    </w:p>
    <w:p w14:paraId="1C17930A" w14:textId="77777777" w:rsidR="00A46D11" w:rsidRDefault="00000000">
      <w:r>
        <w:t>Materijalni rashodi iznose ukupno 14.731,47 eura i manji su za 10,8 % u odnosu na isto razdoblje prethodne godine. Razlog je smanjenje troškova tekućeg i investicijskog održavanja za 84,2 %, intelektualnih usluga za 21,8 % te rashoda za materijal od 20,8 %.  U izvještajnom razdoblju došlo je do povećanja materijalnih rashoda vezanih uz režijske troškove i uredski materijal uslijed povećanja cijena.</w:t>
      </w:r>
    </w:p>
    <w:p w14:paraId="4F70AE0A" w14:textId="77777777" w:rsidR="00A46D11" w:rsidRDefault="00A46D11"/>
    <w:p w14:paraId="30D19372" w14:textId="77777777" w:rsidR="00A46D11" w:rsidRDefault="00000000">
      <w:pPr>
        <w:keepNext/>
        <w:spacing w:line="240" w:lineRule="auto"/>
        <w:jc w:val="center"/>
      </w:pPr>
      <w:r>
        <w:rPr>
          <w:sz w:val="28"/>
        </w:rPr>
        <w:t>Bilješka 10.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A46D11" w14:paraId="3B67C4FF" w14:textId="77777777">
        <w:trPr>
          <w:cantSplit/>
        </w:trPr>
        <w:tc>
          <w:tcPr>
            <w:tcW w:w="700" w:type="dxa"/>
            <w:shd w:val="clear" w:color="auto" w:fill="E7F0F9"/>
            <w:tcMar>
              <w:top w:w="0" w:type="dxa"/>
              <w:bottom w:w="0" w:type="dxa"/>
            </w:tcMar>
            <w:vAlign w:val="center"/>
          </w:tcPr>
          <w:p w14:paraId="73123FC6" w14:textId="77777777" w:rsidR="00A46D11"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E257416" w14:textId="77777777" w:rsidR="00A46D11"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DE32BDD" w14:textId="77777777" w:rsidR="00A46D11"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F1675C8" w14:textId="77777777" w:rsidR="00A46D11"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BB151DA" w14:textId="77777777" w:rsidR="00A46D11"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C9DC3A8" w14:textId="77777777" w:rsidR="00A46D11" w:rsidRDefault="00000000">
            <w:pPr>
              <w:keepNext/>
              <w:keepLines/>
              <w:spacing w:after="0" w:line="240" w:lineRule="auto"/>
              <w:jc w:val="center"/>
            </w:pPr>
            <w:r>
              <w:rPr>
                <w:b/>
                <w:sz w:val="18"/>
              </w:rPr>
              <w:t>Indeks (%)</w:t>
            </w:r>
          </w:p>
        </w:tc>
      </w:tr>
      <w:tr w:rsidR="00A46D11" w14:paraId="1518EF3B" w14:textId="77777777">
        <w:trPr>
          <w:cantSplit/>
          <w:trHeight w:val="560"/>
        </w:trPr>
        <w:tc>
          <w:tcPr>
            <w:tcW w:w="700" w:type="dxa"/>
            <w:tcMar>
              <w:top w:w="0" w:type="dxa"/>
              <w:bottom w:w="0" w:type="dxa"/>
            </w:tcMar>
            <w:vAlign w:val="center"/>
          </w:tcPr>
          <w:p w14:paraId="16FD309F" w14:textId="77777777" w:rsidR="00A46D11" w:rsidRDefault="00000000">
            <w:pPr>
              <w:keepNext/>
              <w:keepLines/>
              <w:spacing w:after="0" w:line="240" w:lineRule="auto"/>
            </w:pPr>
            <w:r>
              <w:rPr>
                <w:sz w:val="18"/>
              </w:rPr>
              <w:t>34</w:t>
            </w:r>
          </w:p>
        </w:tc>
        <w:tc>
          <w:tcPr>
            <w:tcW w:w="3180" w:type="dxa"/>
            <w:tcMar>
              <w:top w:w="0" w:type="dxa"/>
              <w:bottom w:w="0" w:type="dxa"/>
            </w:tcMar>
            <w:vAlign w:val="center"/>
          </w:tcPr>
          <w:p w14:paraId="0A3F1044" w14:textId="77777777" w:rsidR="00A46D11" w:rsidRDefault="00000000">
            <w:pPr>
              <w:keepNext/>
              <w:keepLines/>
              <w:spacing w:after="0" w:line="240" w:lineRule="auto"/>
            </w:pPr>
            <w:r>
              <w:rPr>
                <w:sz w:val="18"/>
              </w:rPr>
              <w:t>Financijski rashodi (šifre 341+342+343)</w:t>
            </w:r>
          </w:p>
        </w:tc>
        <w:tc>
          <w:tcPr>
            <w:tcW w:w="700" w:type="dxa"/>
            <w:tcMar>
              <w:top w:w="0" w:type="dxa"/>
              <w:bottom w:w="0" w:type="dxa"/>
            </w:tcMar>
            <w:vAlign w:val="center"/>
          </w:tcPr>
          <w:p w14:paraId="305FC5A3" w14:textId="77777777" w:rsidR="00A46D11" w:rsidRDefault="00000000">
            <w:pPr>
              <w:keepNext/>
              <w:keepLines/>
              <w:spacing w:after="0" w:line="240" w:lineRule="auto"/>
            </w:pPr>
            <w:r>
              <w:rPr>
                <w:sz w:val="18"/>
              </w:rPr>
              <w:t>34</w:t>
            </w:r>
          </w:p>
        </w:tc>
        <w:tc>
          <w:tcPr>
            <w:tcW w:w="1860" w:type="dxa"/>
            <w:tcMar>
              <w:top w:w="0" w:type="dxa"/>
              <w:bottom w:w="0" w:type="dxa"/>
            </w:tcMar>
            <w:vAlign w:val="center"/>
          </w:tcPr>
          <w:p w14:paraId="652DDC3F" w14:textId="77777777" w:rsidR="00A46D11" w:rsidRDefault="00000000">
            <w:pPr>
              <w:keepNext/>
              <w:keepLines/>
              <w:spacing w:after="0" w:line="240" w:lineRule="auto"/>
              <w:jc w:val="right"/>
            </w:pPr>
            <w:r>
              <w:rPr>
                <w:sz w:val="18"/>
              </w:rPr>
              <w:t>86,30</w:t>
            </w:r>
          </w:p>
        </w:tc>
        <w:tc>
          <w:tcPr>
            <w:tcW w:w="1860" w:type="dxa"/>
            <w:tcMar>
              <w:top w:w="0" w:type="dxa"/>
              <w:bottom w:w="0" w:type="dxa"/>
            </w:tcMar>
            <w:vAlign w:val="center"/>
          </w:tcPr>
          <w:p w14:paraId="2B675B84" w14:textId="77777777" w:rsidR="00A46D11" w:rsidRDefault="00000000">
            <w:pPr>
              <w:keepNext/>
              <w:keepLines/>
              <w:spacing w:after="0" w:line="240" w:lineRule="auto"/>
              <w:jc w:val="right"/>
            </w:pPr>
            <w:r>
              <w:rPr>
                <w:sz w:val="18"/>
              </w:rPr>
              <w:t>97,02</w:t>
            </w:r>
          </w:p>
        </w:tc>
        <w:tc>
          <w:tcPr>
            <w:tcW w:w="700" w:type="dxa"/>
            <w:tcMar>
              <w:top w:w="0" w:type="dxa"/>
              <w:bottom w:w="0" w:type="dxa"/>
            </w:tcMar>
            <w:vAlign w:val="center"/>
          </w:tcPr>
          <w:p w14:paraId="372EAFBE" w14:textId="77777777" w:rsidR="00A46D11" w:rsidRDefault="00000000">
            <w:pPr>
              <w:keepNext/>
              <w:keepLines/>
              <w:spacing w:after="0" w:line="240" w:lineRule="auto"/>
              <w:jc w:val="right"/>
            </w:pPr>
            <w:r>
              <w:rPr>
                <w:sz w:val="18"/>
              </w:rPr>
              <w:t>112,4</w:t>
            </w:r>
          </w:p>
        </w:tc>
      </w:tr>
    </w:tbl>
    <w:p w14:paraId="789E70CA" w14:textId="77777777" w:rsidR="00A46D11" w:rsidRDefault="00A46D11">
      <w:pPr>
        <w:spacing w:after="0"/>
      </w:pPr>
    </w:p>
    <w:p w14:paraId="7159E4B9" w14:textId="77777777" w:rsidR="00A46D11" w:rsidRDefault="00000000">
      <w:r>
        <w:t>Financijski rashodi ukupno iznose 97,02 eura i veći su za 12,4 % u odnosu na isto razdoblje prethodne godine. Isti se odnose se na usluge platnog prometa i povećanje cijene bankovnih usluga.</w:t>
      </w:r>
    </w:p>
    <w:p w14:paraId="20A88A6A" w14:textId="77777777" w:rsidR="00A46D11" w:rsidRDefault="00A46D11"/>
    <w:p w14:paraId="7CD2CC10" w14:textId="77777777" w:rsidR="00A46D11" w:rsidRDefault="00000000">
      <w:pPr>
        <w:keepNext/>
        <w:spacing w:line="240" w:lineRule="auto"/>
        <w:jc w:val="center"/>
      </w:pPr>
      <w:r>
        <w:rPr>
          <w:b/>
          <w:sz w:val="28"/>
        </w:rPr>
        <w:t>Izvještaj o obvezama</w:t>
      </w:r>
    </w:p>
    <w:p w14:paraId="3DEB6D8F" w14:textId="77777777" w:rsidR="00A46D11" w:rsidRDefault="00000000">
      <w:pPr>
        <w:keepNext/>
        <w:spacing w:line="240" w:lineRule="auto"/>
        <w:jc w:val="center"/>
      </w:pPr>
      <w:r>
        <w:rPr>
          <w:sz w:val="28"/>
        </w:rPr>
        <w:t>Bilješka 11.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883"/>
        <w:gridCol w:w="4008"/>
        <w:gridCol w:w="882"/>
        <w:gridCol w:w="2345"/>
        <w:gridCol w:w="882"/>
      </w:tblGrid>
      <w:tr w:rsidR="00A46D11" w14:paraId="1D359649" w14:textId="77777777">
        <w:trPr>
          <w:cantSplit/>
        </w:trPr>
        <w:tc>
          <w:tcPr>
            <w:tcW w:w="700" w:type="dxa"/>
            <w:shd w:val="clear" w:color="auto" w:fill="E7F0F9"/>
            <w:tcMar>
              <w:top w:w="0" w:type="dxa"/>
              <w:bottom w:w="0" w:type="dxa"/>
            </w:tcMar>
            <w:vAlign w:val="center"/>
          </w:tcPr>
          <w:p w14:paraId="0BD6E896" w14:textId="77777777" w:rsidR="00A46D11"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EA5699B" w14:textId="77777777" w:rsidR="00A46D11"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AD1321B" w14:textId="77777777" w:rsidR="00A46D11"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67C04A3" w14:textId="77777777" w:rsidR="00A46D11" w:rsidRDefault="00000000">
            <w:pPr>
              <w:keepNext/>
              <w:keepLines/>
              <w:spacing w:after="0" w:line="240" w:lineRule="auto"/>
              <w:jc w:val="center"/>
            </w:pPr>
            <w:r>
              <w:rPr>
                <w:b/>
                <w:sz w:val="18"/>
              </w:rPr>
              <w:t>Iznos</w:t>
            </w:r>
          </w:p>
        </w:tc>
        <w:tc>
          <w:tcPr>
            <w:tcW w:w="700" w:type="dxa"/>
            <w:shd w:val="clear" w:color="auto" w:fill="E7F0F9"/>
            <w:tcMar>
              <w:top w:w="0" w:type="dxa"/>
              <w:bottom w:w="0" w:type="dxa"/>
            </w:tcMar>
            <w:vAlign w:val="center"/>
          </w:tcPr>
          <w:p w14:paraId="5ECA97FC" w14:textId="77777777" w:rsidR="00A46D11" w:rsidRDefault="00000000">
            <w:pPr>
              <w:keepNext/>
              <w:keepLines/>
              <w:spacing w:after="0" w:line="240" w:lineRule="auto"/>
              <w:jc w:val="center"/>
            </w:pPr>
            <w:r>
              <w:rPr>
                <w:b/>
                <w:sz w:val="18"/>
              </w:rPr>
              <w:t>Indeks (%)</w:t>
            </w:r>
          </w:p>
        </w:tc>
      </w:tr>
      <w:tr w:rsidR="00A46D11" w14:paraId="3CA2B78B" w14:textId="77777777">
        <w:trPr>
          <w:cantSplit/>
          <w:trHeight w:val="560"/>
        </w:trPr>
        <w:tc>
          <w:tcPr>
            <w:tcW w:w="700" w:type="dxa"/>
            <w:tcMar>
              <w:top w:w="0" w:type="dxa"/>
              <w:bottom w:w="0" w:type="dxa"/>
            </w:tcMar>
            <w:vAlign w:val="center"/>
          </w:tcPr>
          <w:p w14:paraId="2BD32C0A" w14:textId="77777777" w:rsidR="00A46D11" w:rsidRDefault="00A46D11">
            <w:pPr>
              <w:keepNext/>
              <w:keepLines/>
              <w:spacing w:after="0" w:line="240" w:lineRule="auto"/>
            </w:pPr>
          </w:p>
        </w:tc>
        <w:tc>
          <w:tcPr>
            <w:tcW w:w="3180" w:type="dxa"/>
            <w:tcMar>
              <w:top w:w="0" w:type="dxa"/>
              <w:bottom w:w="0" w:type="dxa"/>
            </w:tcMar>
            <w:vAlign w:val="center"/>
          </w:tcPr>
          <w:p w14:paraId="5F4D33FA" w14:textId="77777777" w:rsidR="00A46D11" w:rsidRDefault="00000000">
            <w:pPr>
              <w:keepNext/>
              <w:keepLines/>
              <w:spacing w:after="0" w:line="240" w:lineRule="auto"/>
            </w:pPr>
            <w:r>
              <w:rPr>
                <w:sz w:val="18"/>
              </w:rPr>
              <w:t>Stanje obveza 1. siječnja (=stanju obveza iz Izvještaja o obvezama na 31. prosinca prethodne godine)</w:t>
            </w:r>
          </w:p>
        </w:tc>
        <w:tc>
          <w:tcPr>
            <w:tcW w:w="700" w:type="dxa"/>
            <w:tcMar>
              <w:top w:w="0" w:type="dxa"/>
              <w:bottom w:w="0" w:type="dxa"/>
            </w:tcMar>
            <w:vAlign w:val="center"/>
          </w:tcPr>
          <w:p w14:paraId="2FCFEE70" w14:textId="77777777" w:rsidR="00A46D11" w:rsidRDefault="00000000">
            <w:pPr>
              <w:keepNext/>
              <w:keepLines/>
              <w:spacing w:after="0" w:line="240" w:lineRule="auto"/>
            </w:pPr>
            <w:r>
              <w:rPr>
                <w:sz w:val="18"/>
              </w:rPr>
              <w:t>V001</w:t>
            </w:r>
          </w:p>
        </w:tc>
        <w:tc>
          <w:tcPr>
            <w:tcW w:w="1860" w:type="dxa"/>
            <w:tcMar>
              <w:top w:w="0" w:type="dxa"/>
              <w:bottom w:w="0" w:type="dxa"/>
            </w:tcMar>
            <w:vAlign w:val="center"/>
          </w:tcPr>
          <w:p w14:paraId="56FB18C0" w14:textId="77777777" w:rsidR="00A46D11" w:rsidRDefault="00000000">
            <w:pPr>
              <w:keepNext/>
              <w:keepLines/>
              <w:spacing w:after="0" w:line="240" w:lineRule="auto"/>
              <w:jc w:val="right"/>
            </w:pPr>
            <w:r>
              <w:rPr>
                <w:sz w:val="18"/>
              </w:rPr>
              <w:t>11.663,90</w:t>
            </w:r>
          </w:p>
        </w:tc>
        <w:tc>
          <w:tcPr>
            <w:tcW w:w="700" w:type="dxa"/>
            <w:tcMar>
              <w:top w:w="0" w:type="dxa"/>
              <w:bottom w:w="0" w:type="dxa"/>
            </w:tcMar>
            <w:vAlign w:val="center"/>
          </w:tcPr>
          <w:p w14:paraId="79F16453" w14:textId="77777777" w:rsidR="00A46D11" w:rsidRDefault="00000000">
            <w:pPr>
              <w:keepNext/>
              <w:keepLines/>
              <w:spacing w:after="0" w:line="240" w:lineRule="auto"/>
              <w:jc w:val="right"/>
            </w:pPr>
            <w:r>
              <w:rPr>
                <w:sz w:val="18"/>
              </w:rPr>
              <w:t>-</w:t>
            </w:r>
          </w:p>
        </w:tc>
      </w:tr>
    </w:tbl>
    <w:p w14:paraId="49681ED8" w14:textId="77777777" w:rsidR="00A46D11" w:rsidRDefault="00A46D11">
      <w:pPr>
        <w:spacing w:after="0"/>
      </w:pPr>
    </w:p>
    <w:p w14:paraId="3A742C05" w14:textId="77777777" w:rsidR="00A46D11" w:rsidRDefault="00000000">
      <w:r>
        <w:t>Obveze na kraju izvještajnog razdoblja I-VI iznose 11.663,90 eura.</w:t>
      </w:r>
    </w:p>
    <w:p w14:paraId="15C996B5" w14:textId="77777777" w:rsidR="00A46D11" w:rsidRDefault="00A46D11"/>
    <w:p w14:paraId="71A75DE4" w14:textId="77777777" w:rsidR="00A46D11" w:rsidRDefault="00000000">
      <w:pPr>
        <w:keepNext/>
        <w:spacing w:line="240" w:lineRule="auto"/>
        <w:jc w:val="center"/>
      </w:pPr>
      <w:r>
        <w:rPr>
          <w:sz w:val="28"/>
        </w:rPr>
        <w:t>Bilješka 12.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883"/>
        <w:gridCol w:w="4008"/>
        <w:gridCol w:w="882"/>
        <w:gridCol w:w="2345"/>
        <w:gridCol w:w="882"/>
      </w:tblGrid>
      <w:tr w:rsidR="00A46D11" w14:paraId="3624987B" w14:textId="77777777">
        <w:trPr>
          <w:cantSplit/>
        </w:trPr>
        <w:tc>
          <w:tcPr>
            <w:tcW w:w="700" w:type="dxa"/>
            <w:shd w:val="clear" w:color="auto" w:fill="E7F0F9"/>
            <w:tcMar>
              <w:top w:w="0" w:type="dxa"/>
              <w:bottom w:w="0" w:type="dxa"/>
            </w:tcMar>
            <w:vAlign w:val="center"/>
          </w:tcPr>
          <w:p w14:paraId="3CC9E040" w14:textId="77777777" w:rsidR="00A46D11"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7ACCACC" w14:textId="77777777" w:rsidR="00A46D11"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AECBBE4" w14:textId="77777777" w:rsidR="00A46D11"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6F0F41E" w14:textId="77777777" w:rsidR="00A46D11" w:rsidRDefault="00000000">
            <w:pPr>
              <w:keepNext/>
              <w:keepLines/>
              <w:spacing w:after="0" w:line="240" w:lineRule="auto"/>
              <w:jc w:val="center"/>
            </w:pPr>
            <w:r>
              <w:rPr>
                <w:b/>
                <w:sz w:val="18"/>
              </w:rPr>
              <w:t>Iznos</w:t>
            </w:r>
          </w:p>
        </w:tc>
        <w:tc>
          <w:tcPr>
            <w:tcW w:w="700" w:type="dxa"/>
            <w:shd w:val="clear" w:color="auto" w:fill="E7F0F9"/>
            <w:tcMar>
              <w:top w:w="0" w:type="dxa"/>
              <w:bottom w:w="0" w:type="dxa"/>
            </w:tcMar>
            <w:vAlign w:val="center"/>
          </w:tcPr>
          <w:p w14:paraId="74D1F804" w14:textId="77777777" w:rsidR="00A46D11" w:rsidRDefault="00000000">
            <w:pPr>
              <w:keepNext/>
              <w:keepLines/>
              <w:spacing w:after="0" w:line="240" w:lineRule="auto"/>
              <w:jc w:val="center"/>
            </w:pPr>
            <w:r>
              <w:rPr>
                <w:b/>
                <w:sz w:val="18"/>
              </w:rPr>
              <w:t>Indeks (%)</w:t>
            </w:r>
          </w:p>
        </w:tc>
      </w:tr>
      <w:tr w:rsidR="00A46D11" w14:paraId="2F32F0A9" w14:textId="77777777">
        <w:trPr>
          <w:cantSplit/>
          <w:trHeight w:val="560"/>
        </w:trPr>
        <w:tc>
          <w:tcPr>
            <w:tcW w:w="700" w:type="dxa"/>
            <w:tcMar>
              <w:top w:w="0" w:type="dxa"/>
              <w:bottom w:w="0" w:type="dxa"/>
            </w:tcMar>
            <w:vAlign w:val="center"/>
          </w:tcPr>
          <w:p w14:paraId="34FA773C" w14:textId="77777777" w:rsidR="00A46D11" w:rsidRDefault="00A46D11">
            <w:pPr>
              <w:keepNext/>
              <w:keepLines/>
              <w:spacing w:after="0" w:line="240" w:lineRule="auto"/>
            </w:pPr>
          </w:p>
        </w:tc>
        <w:tc>
          <w:tcPr>
            <w:tcW w:w="3180" w:type="dxa"/>
            <w:tcMar>
              <w:top w:w="0" w:type="dxa"/>
              <w:bottom w:w="0" w:type="dxa"/>
            </w:tcMar>
            <w:vAlign w:val="center"/>
          </w:tcPr>
          <w:p w14:paraId="07BCF664" w14:textId="77777777" w:rsidR="00A46D11" w:rsidRDefault="00000000">
            <w:pPr>
              <w:keepNext/>
              <w:keepLines/>
              <w:spacing w:after="0" w:line="240" w:lineRule="auto"/>
            </w:pPr>
            <w:r>
              <w:rPr>
                <w:sz w:val="18"/>
              </w:rPr>
              <w:t>Stanje dospjelih obveza na kraju izvještajnog razdoblja (šifre V008+D23+D24 + 'D dio 25,26' + D27)</w:t>
            </w:r>
          </w:p>
        </w:tc>
        <w:tc>
          <w:tcPr>
            <w:tcW w:w="700" w:type="dxa"/>
            <w:tcMar>
              <w:top w:w="0" w:type="dxa"/>
              <w:bottom w:w="0" w:type="dxa"/>
            </w:tcMar>
            <w:vAlign w:val="center"/>
          </w:tcPr>
          <w:p w14:paraId="774519A4" w14:textId="77777777" w:rsidR="00A46D11" w:rsidRDefault="00000000">
            <w:pPr>
              <w:keepNext/>
              <w:keepLines/>
              <w:spacing w:after="0" w:line="240" w:lineRule="auto"/>
            </w:pPr>
            <w:r>
              <w:rPr>
                <w:sz w:val="18"/>
              </w:rPr>
              <w:t>V007</w:t>
            </w:r>
          </w:p>
        </w:tc>
        <w:tc>
          <w:tcPr>
            <w:tcW w:w="1860" w:type="dxa"/>
            <w:tcMar>
              <w:top w:w="0" w:type="dxa"/>
              <w:bottom w:w="0" w:type="dxa"/>
            </w:tcMar>
            <w:vAlign w:val="center"/>
          </w:tcPr>
          <w:p w14:paraId="30F59513" w14:textId="77777777" w:rsidR="00A46D11" w:rsidRDefault="00000000">
            <w:pPr>
              <w:keepNext/>
              <w:keepLines/>
              <w:spacing w:after="0" w:line="240" w:lineRule="auto"/>
              <w:jc w:val="right"/>
            </w:pPr>
            <w:r>
              <w:rPr>
                <w:sz w:val="18"/>
              </w:rPr>
              <w:t>1.048,17</w:t>
            </w:r>
          </w:p>
        </w:tc>
        <w:tc>
          <w:tcPr>
            <w:tcW w:w="700" w:type="dxa"/>
            <w:tcMar>
              <w:top w:w="0" w:type="dxa"/>
              <w:bottom w:w="0" w:type="dxa"/>
            </w:tcMar>
            <w:vAlign w:val="center"/>
          </w:tcPr>
          <w:p w14:paraId="5864D457" w14:textId="77777777" w:rsidR="00A46D11" w:rsidRDefault="00000000">
            <w:pPr>
              <w:keepNext/>
              <w:keepLines/>
              <w:spacing w:after="0" w:line="240" w:lineRule="auto"/>
              <w:jc w:val="right"/>
            </w:pPr>
            <w:r>
              <w:rPr>
                <w:sz w:val="18"/>
              </w:rPr>
              <w:t>-</w:t>
            </w:r>
          </w:p>
        </w:tc>
      </w:tr>
    </w:tbl>
    <w:p w14:paraId="5047622E" w14:textId="77777777" w:rsidR="00A46D11" w:rsidRDefault="00A46D11">
      <w:pPr>
        <w:spacing w:after="0"/>
      </w:pPr>
    </w:p>
    <w:p w14:paraId="5D8E4FEF" w14:textId="00233F0D" w:rsidR="00A46D11" w:rsidRDefault="00000000">
      <w:r>
        <w:t>Stanje dospjelih obveza na kraju razdoblja je 1.048,17 eura.</w:t>
      </w:r>
    </w:p>
    <w:p w14:paraId="379D59C5" w14:textId="77777777" w:rsidR="00A46D11" w:rsidRDefault="00A46D11"/>
    <w:sectPr w:rsidR="00A46D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D11"/>
    <w:rsid w:val="00360F7D"/>
    <w:rsid w:val="005412C4"/>
    <w:rsid w:val="008775C8"/>
    <w:rsid w:val="00934C22"/>
    <w:rsid w:val="00A46D11"/>
    <w:rsid w:val="00AE5803"/>
    <w:rsid w:val="00DE71D6"/>
    <w:rsid w:val="00EF7A09"/>
    <w:rsid w:val="00F715A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16D4C"/>
  <w15:docId w15:val="{9509B191-B808-40EC-B6F1-3E9A18DA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hr-HR" w:eastAsia="hr-H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936</Words>
  <Characters>5341</Characters>
  <Application>Microsoft Office Word</Application>
  <DocSecurity>0</DocSecurity>
  <Lines>44</Lines>
  <Paragraphs>12</Paragraphs>
  <ScaleCrop>false</ScaleCrop>
  <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Sveti Nikola</dc:creator>
  <cp:lastModifiedBy>Irena Mađarić</cp:lastModifiedBy>
  <cp:revision>2</cp:revision>
  <dcterms:created xsi:type="dcterms:W3CDTF">2026-07-17T11:11:00Z</dcterms:created>
  <dcterms:modified xsi:type="dcterms:W3CDTF">2026-07-17T11:11:00Z</dcterms:modified>
</cp:coreProperties>
</file>